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3587" w:rsidRPr="009A2C52" w:rsidRDefault="00D53587" w:rsidP="000F3D80">
      <w:pPr>
        <w:spacing w:after="0" w:line="240" w:lineRule="auto"/>
        <w:jc w:val="center"/>
        <w:rPr>
          <w:rFonts w:ascii="Times New Roman" w:hAnsi="Times New Roman"/>
          <w:b/>
          <w:sz w:val="26"/>
          <w:szCs w:val="26"/>
        </w:rPr>
      </w:pPr>
      <w:r w:rsidRPr="009A2C52">
        <w:rPr>
          <w:rFonts w:ascii="Times New Roman" w:hAnsi="Times New Roman"/>
          <w:b/>
          <w:sz w:val="26"/>
          <w:szCs w:val="26"/>
        </w:rPr>
        <w:t>Узагальнені зауваження та пропозиції до проекту рішення НКРЕКП, що має ознаки регуляторного акта -</w:t>
      </w:r>
    </w:p>
    <w:p w:rsidR="009D2C3B" w:rsidRPr="009A2C52" w:rsidRDefault="00D53587" w:rsidP="000F3D80">
      <w:pPr>
        <w:spacing w:after="0" w:line="240" w:lineRule="auto"/>
        <w:jc w:val="center"/>
        <w:rPr>
          <w:rFonts w:ascii="Times New Roman" w:hAnsi="Times New Roman"/>
          <w:b/>
          <w:sz w:val="26"/>
          <w:szCs w:val="26"/>
        </w:rPr>
      </w:pPr>
      <w:r w:rsidRPr="009A2C52">
        <w:rPr>
          <w:rFonts w:ascii="Times New Roman" w:hAnsi="Times New Roman"/>
          <w:b/>
          <w:sz w:val="26"/>
          <w:szCs w:val="26"/>
        </w:rPr>
        <w:t>п</w:t>
      </w:r>
      <w:r w:rsidR="009D2C3B" w:rsidRPr="009A2C52">
        <w:rPr>
          <w:rFonts w:ascii="Times New Roman" w:hAnsi="Times New Roman"/>
          <w:b/>
          <w:sz w:val="26"/>
          <w:szCs w:val="26"/>
        </w:rPr>
        <w:t>роєкт постанови НКРЕКП «</w:t>
      </w:r>
      <w:r w:rsidR="001E38DE" w:rsidRPr="009A2C52">
        <w:rPr>
          <w:rFonts w:ascii="Times New Roman" w:hAnsi="Times New Roman"/>
          <w:b/>
          <w:sz w:val="26"/>
          <w:szCs w:val="26"/>
        </w:rPr>
        <w:t>Про затвердження Змін</w:t>
      </w:r>
      <w:r w:rsidR="001E38DE" w:rsidRPr="009A2C52">
        <w:rPr>
          <w:rFonts w:ascii="Times New Roman" w:hAnsi="Times New Roman"/>
          <w:sz w:val="26"/>
          <w:szCs w:val="26"/>
        </w:rPr>
        <w:t xml:space="preserve"> </w:t>
      </w:r>
      <w:r w:rsidR="001E38DE" w:rsidRPr="009A2C52">
        <w:rPr>
          <w:rFonts w:ascii="Times New Roman" w:hAnsi="Times New Roman"/>
          <w:b/>
          <w:sz w:val="26"/>
          <w:szCs w:val="26"/>
        </w:rPr>
        <w:t xml:space="preserve">до Ліцензійних умов провадження господарської діяльності </w:t>
      </w:r>
      <w:r w:rsidR="001E38DE" w:rsidRPr="009A2C52">
        <w:rPr>
          <w:rFonts w:ascii="Times New Roman" w:hAnsi="Times New Roman"/>
          <w:sz w:val="26"/>
          <w:szCs w:val="26"/>
        </w:rPr>
        <w:t xml:space="preserve"> </w:t>
      </w:r>
      <w:r w:rsidR="001E38DE" w:rsidRPr="009A2C52">
        <w:rPr>
          <w:rFonts w:ascii="Times New Roman" w:hAnsi="Times New Roman"/>
          <w:b/>
          <w:sz w:val="26"/>
          <w:szCs w:val="26"/>
        </w:rPr>
        <w:t>з передачі електричної енергії</w:t>
      </w:r>
      <w:r w:rsidR="009D2C3B" w:rsidRPr="009A2C52">
        <w:rPr>
          <w:rFonts w:ascii="Times New Roman" w:hAnsi="Times New Roman"/>
          <w:b/>
          <w:sz w:val="26"/>
          <w:szCs w:val="26"/>
        </w:rPr>
        <w:t>»</w:t>
      </w:r>
    </w:p>
    <w:p w:rsidR="009D2C3B" w:rsidRPr="009A2C52" w:rsidRDefault="009D2C3B" w:rsidP="00D53587">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5177"/>
        <w:gridCol w:w="4711"/>
      </w:tblGrid>
      <w:tr w:rsidR="009A2C52" w:rsidRPr="009A2C52" w:rsidTr="00B676C4">
        <w:trPr>
          <w:trHeight w:val="348"/>
        </w:trPr>
        <w:tc>
          <w:tcPr>
            <w:tcW w:w="5240" w:type="dxa"/>
          </w:tcPr>
          <w:p w:rsidR="001A4393" w:rsidRPr="009A2C52" w:rsidRDefault="00D53587" w:rsidP="00727132">
            <w:pPr>
              <w:spacing w:after="0" w:line="240" w:lineRule="auto"/>
              <w:jc w:val="center"/>
              <w:rPr>
                <w:rFonts w:ascii="Times New Roman" w:hAnsi="Times New Roman"/>
                <w:b/>
                <w:sz w:val="24"/>
                <w:szCs w:val="24"/>
              </w:rPr>
            </w:pPr>
            <w:r w:rsidRPr="009A2C52">
              <w:rPr>
                <w:rFonts w:ascii="Times New Roman" w:hAnsi="Times New Roman"/>
                <w:b/>
                <w:sz w:val="24"/>
                <w:szCs w:val="24"/>
              </w:rPr>
              <w:t>Редакція проекту рішення НКРЕКП</w:t>
            </w:r>
          </w:p>
        </w:tc>
        <w:tc>
          <w:tcPr>
            <w:tcW w:w="5177" w:type="dxa"/>
          </w:tcPr>
          <w:p w:rsidR="001A4393" w:rsidRPr="009A2C52" w:rsidRDefault="00D53587" w:rsidP="00727132">
            <w:pPr>
              <w:spacing w:after="0" w:line="240" w:lineRule="auto"/>
              <w:jc w:val="center"/>
              <w:rPr>
                <w:rFonts w:ascii="Times New Roman" w:hAnsi="Times New Roman"/>
                <w:b/>
                <w:sz w:val="24"/>
                <w:szCs w:val="24"/>
              </w:rPr>
            </w:pPr>
            <w:r w:rsidRPr="009A2C52">
              <w:rPr>
                <w:rFonts w:ascii="Times New Roman" w:hAnsi="Times New Roman"/>
                <w:b/>
                <w:sz w:val="24"/>
                <w:szCs w:val="24"/>
              </w:rPr>
              <w:t>Зауваження та пропозиції до проекту рішення НКРЕКП</w:t>
            </w:r>
          </w:p>
        </w:tc>
        <w:tc>
          <w:tcPr>
            <w:tcW w:w="4711" w:type="dxa"/>
          </w:tcPr>
          <w:p w:rsidR="001A4393" w:rsidRPr="009A2C52" w:rsidRDefault="00D53587" w:rsidP="00727132">
            <w:pPr>
              <w:spacing w:after="0" w:line="240" w:lineRule="auto"/>
              <w:jc w:val="center"/>
              <w:rPr>
                <w:rFonts w:ascii="Times New Roman" w:hAnsi="Times New Roman"/>
                <w:b/>
                <w:sz w:val="24"/>
                <w:szCs w:val="24"/>
              </w:rPr>
            </w:pPr>
            <w:r w:rsidRPr="009A2C52">
              <w:rPr>
                <w:rFonts w:ascii="Times New Roman" w:hAnsi="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9A2C52" w:rsidRPr="009A2C52" w:rsidTr="00B676C4">
        <w:trPr>
          <w:trHeight w:val="348"/>
        </w:trPr>
        <w:tc>
          <w:tcPr>
            <w:tcW w:w="5240" w:type="dxa"/>
          </w:tcPr>
          <w:p w:rsidR="001A4393" w:rsidRPr="009A2C52" w:rsidRDefault="001A4393" w:rsidP="009C4A4C">
            <w:pPr>
              <w:pStyle w:val="rvps2"/>
              <w:tabs>
                <w:tab w:val="left" w:pos="426"/>
                <w:tab w:val="left" w:pos="993"/>
              </w:tabs>
              <w:spacing w:before="0" w:beforeAutospacing="0" w:after="0" w:afterAutospacing="0"/>
              <w:jc w:val="both"/>
              <w:textAlignment w:val="baseline"/>
            </w:pPr>
            <w:r w:rsidRPr="009A2C52">
              <w:t>1.4. У цих Ліцензійних умовах терміни вживаються в таких значеннях:</w:t>
            </w:r>
          </w:p>
          <w:p w:rsidR="001A4393" w:rsidRPr="009A2C52" w:rsidRDefault="001A4393" w:rsidP="009C4A4C">
            <w:pPr>
              <w:pStyle w:val="rvps2"/>
              <w:tabs>
                <w:tab w:val="left" w:pos="426"/>
                <w:tab w:val="left" w:pos="993"/>
              </w:tabs>
              <w:spacing w:before="0" w:beforeAutospacing="0" w:after="0" w:afterAutospacing="0"/>
              <w:jc w:val="both"/>
              <w:textAlignment w:val="baseline"/>
            </w:pPr>
            <w:r w:rsidRPr="009A2C52">
              <w:t>….</w:t>
            </w:r>
          </w:p>
          <w:p w:rsidR="001A4393" w:rsidRPr="009A2C52" w:rsidRDefault="001A4393" w:rsidP="009C4A4C">
            <w:pPr>
              <w:pStyle w:val="rvps2"/>
              <w:tabs>
                <w:tab w:val="left" w:pos="426"/>
                <w:tab w:val="left" w:pos="993"/>
              </w:tabs>
              <w:spacing w:before="0" w:beforeAutospacing="0" w:after="0" w:afterAutospacing="0"/>
              <w:jc w:val="both"/>
              <w:textAlignment w:val="baseline"/>
              <w:rPr>
                <w:i/>
              </w:rPr>
            </w:pPr>
            <w:r w:rsidRPr="009A2C52">
              <w:rPr>
                <w:i/>
              </w:rPr>
              <w:t>після абзацу сьомого доповнити новим абзацом восьмим такого змісту:</w:t>
            </w:r>
          </w:p>
          <w:p w:rsidR="001A4393" w:rsidRPr="009A2C52" w:rsidRDefault="001A4393" w:rsidP="009C4A4C">
            <w:pPr>
              <w:pStyle w:val="rvps2"/>
              <w:tabs>
                <w:tab w:val="left" w:pos="426"/>
                <w:tab w:val="left" w:pos="993"/>
              </w:tabs>
              <w:spacing w:before="0" w:beforeAutospacing="0" w:after="0" w:afterAutospacing="0"/>
              <w:jc w:val="both"/>
              <w:textAlignment w:val="baseline"/>
              <w:rPr>
                <w:b/>
                <w:shd w:val="clear" w:color="auto" w:fill="FFFFFF"/>
              </w:rPr>
            </w:pPr>
            <w:r w:rsidRPr="009A2C52">
              <w:rPr>
                <w:rFonts w:eastAsia="Times New Roman"/>
              </w:rPr>
              <w:t xml:space="preserve">    </w:t>
            </w:r>
            <w:proofErr w:type="spellStart"/>
            <w:r w:rsidRPr="009A2C52">
              <w:rPr>
                <w:rFonts w:eastAsia="Times New Roman"/>
                <w:b/>
              </w:rPr>
              <w:t>комплаєнс</w:t>
            </w:r>
            <w:proofErr w:type="spellEnd"/>
            <w:r w:rsidRPr="009A2C52">
              <w:rPr>
                <w:rFonts w:eastAsia="Times New Roman"/>
                <w:b/>
              </w:rPr>
              <w:t xml:space="preserve"> (відповідність) – регламентований внутрішніми документами суб’єкта господарювання </w:t>
            </w:r>
            <w:r w:rsidRPr="009A2C52">
              <w:rPr>
                <w:b/>
                <w:shd w:val="clear" w:color="auto" w:fill="FFFFFF"/>
              </w:rPr>
              <w:t>безперервний процес, спрямований на забезпечення здійснення та покращення господарської діяльності відповідно до ліцензійних умов,</w:t>
            </w:r>
            <w:r w:rsidRPr="009A2C52">
              <w:rPr>
                <w:b/>
              </w:rPr>
              <w:t xml:space="preserve"> нормативно-правових актів, що регулюють функціонування ринку електричної енергії,</w:t>
            </w:r>
            <w:r w:rsidRPr="009A2C52">
              <w:rPr>
                <w:b/>
                <w:shd w:val="clear" w:color="auto" w:fill="FFFFFF"/>
              </w:rPr>
              <w:t xml:space="preserve"> рішень НКРЕКП, відповідних державних стандартів (ДСТУ </w:t>
            </w:r>
            <w:r w:rsidRPr="009A2C52">
              <w:rPr>
                <w:b/>
                <w:shd w:val="clear" w:color="auto" w:fill="FFFFFF"/>
                <w:lang w:val="en-US"/>
              </w:rPr>
              <w:t>ISO</w:t>
            </w:r>
            <w:r w:rsidRPr="009A2C52">
              <w:rPr>
                <w:b/>
                <w:shd w:val="clear" w:color="auto" w:fill="FFFFFF"/>
              </w:rPr>
              <w:t>).</w:t>
            </w:r>
          </w:p>
          <w:p w:rsidR="001A4393" w:rsidRPr="009A2C52" w:rsidRDefault="001A4393" w:rsidP="009D2C3B">
            <w:pPr>
              <w:pStyle w:val="rvps2"/>
              <w:tabs>
                <w:tab w:val="left" w:pos="426"/>
                <w:tab w:val="left" w:pos="993"/>
              </w:tabs>
              <w:spacing w:before="0" w:beforeAutospacing="0" w:after="0" w:afterAutospacing="0"/>
              <w:ind w:firstLine="567"/>
              <w:jc w:val="both"/>
              <w:textAlignment w:val="baseline"/>
              <w:rPr>
                <w:i/>
              </w:rPr>
            </w:pPr>
            <w:r w:rsidRPr="009A2C52">
              <w:rPr>
                <w:i/>
              </w:rPr>
              <w:t>У зв’язку з цим абзаци восьмий – чотирнадцятий вважати відповідно абзацами дев’ятим – п’ятнадцятим.</w:t>
            </w:r>
          </w:p>
          <w:p w:rsidR="001A4393" w:rsidRPr="009A2C52" w:rsidRDefault="001A4393" w:rsidP="009D2C3B">
            <w:pPr>
              <w:pStyle w:val="rvps2"/>
              <w:tabs>
                <w:tab w:val="left" w:pos="426"/>
                <w:tab w:val="left" w:pos="993"/>
              </w:tabs>
              <w:spacing w:before="0" w:beforeAutospacing="0" w:after="0" w:afterAutospacing="0"/>
              <w:ind w:firstLine="567"/>
              <w:jc w:val="both"/>
              <w:textAlignment w:val="baseline"/>
            </w:pPr>
            <w:r w:rsidRPr="009A2C52">
              <w:t>…</w:t>
            </w:r>
          </w:p>
          <w:p w:rsidR="001A4393" w:rsidRPr="009A2C52" w:rsidRDefault="001A4393" w:rsidP="009D2C3B">
            <w:pPr>
              <w:pStyle w:val="rvps2"/>
              <w:tabs>
                <w:tab w:val="left" w:pos="426"/>
                <w:tab w:val="left" w:pos="993"/>
              </w:tabs>
              <w:spacing w:before="0" w:beforeAutospacing="0" w:after="0" w:afterAutospacing="0"/>
              <w:ind w:firstLine="567"/>
              <w:jc w:val="both"/>
              <w:textAlignment w:val="baseline"/>
            </w:pPr>
          </w:p>
          <w:p w:rsidR="001A4393" w:rsidRPr="009A2C52" w:rsidRDefault="001A4393" w:rsidP="009D2C3B">
            <w:pPr>
              <w:pStyle w:val="rvps2"/>
              <w:tabs>
                <w:tab w:val="left" w:pos="426"/>
                <w:tab w:val="left" w:pos="993"/>
              </w:tabs>
              <w:spacing w:before="0" w:beforeAutospacing="0" w:after="0" w:afterAutospacing="0"/>
              <w:ind w:firstLine="567"/>
              <w:jc w:val="both"/>
              <w:textAlignment w:val="baseline"/>
            </w:pPr>
          </w:p>
          <w:p w:rsidR="001A4393" w:rsidRPr="009A2C52" w:rsidRDefault="001A4393" w:rsidP="009D2C3B">
            <w:pPr>
              <w:pStyle w:val="rvps2"/>
              <w:tabs>
                <w:tab w:val="left" w:pos="426"/>
                <w:tab w:val="left" w:pos="993"/>
              </w:tabs>
              <w:spacing w:before="0" w:beforeAutospacing="0" w:after="0" w:afterAutospacing="0"/>
              <w:ind w:firstLine="567"/>
              <w:jc w:val="both"/>
              <w:textAlignment w:val="baseline"/>
            </w:pPr>
          </w:p>
          <w:p w:rsidR="001A4393" w:rsidRPr="009A2C52" w:rsidRDefault="001A4393" w:rsidP="009D2C3B">
            <w:pPr>
              <w:pStyle w:val="rvps2"/>
              <w:tabs>
                <w:tab w:val="left" w:pos="426"/>
                <w:tab w:val="left" w:pos="993"/>
              </w:tabs>
              <w:spacing w:before="0" w:beforeAutospacing="0" w:after="0" w:afterAutospacing="0"/>
              <w:ind w:firstLine="567"/>
              <w:jc w:val="both"/>
              <w:textAlignment w:val="baseline"/>
            </w:pPr>
          </w:p>
          <w:p w:rsidR="001A4393" w:rsidRPr="009A2C52" w:rsidRDefault="001A4393" w:rsidP="009D2C3B">
            <w:pPr>
              <w:pStyle w:val="rvps2"/>
              <w:tabs>
                <w:tab w:val="left" w:pos="426"/>
                <w:tab w:val="left" w:pos="993"/>
              </w:tabs>
              <w:spacing w:before="0" w:beforeAutospacing="0" w:after="0" w:afterAutospacing="0"/>
              <w:ind w:firstLine="567"/>
              <w:jc w:val="both"/>
              <w:textAlignment w:val="baseline"/>
            </w:pPr>
          </w:p>
          <w:p w:rsidR="001A4393" w:rsidRPr="009A2C52" w:rsidRDefault="001A4393" w:rsidP="009D2C3B">
            <w:pPr>
              <w:pStyle w:val="rvps2"/>
              <w:tabs>
                <w:tab w:val="left" w:pos="426"/>
                <w:tab w:val="left" w:pos="993"/>
              </w:tabs>
              <w:spacing w:before="0" w:beforeAutospacing="0" w:after="0" w:afterAutospacing="0"/>
              <w:ind w:firstLine="567"/>
              <w:jc w:val="both"/>
              <w:textAlignment w:val="baseline"/>
            </w:pPr>
          </w:p>
          <w:p w:rsidR="001A4393" w:rsidRPr="009A2C52" w:rsidRDefault="001A4393" w:rsidP="009C4A4C">
            <w:pPr>
              <w:pStyle w:val="rvps2"/>
              <w:tabs>
                <w:tab w:val="left" w:pos="426"/>
                <w:tab w:val="left" w:pos="993"/>
              </w:tabs>
              <w:spacing w:before="0" w:beforeAutospacing="0" w:after="0" w:afterAutospacing="0"/>
              <w:jc w:val="both"/>
              <w:textAlignment w:val="baseline"/>
            </w:pPr>
          </w:p>
          <w:p w:rsidR="001A4393" w:rsidRPr="009A2C52" w:rsidRDefault="001A4393" w:rsidP="009C4A4C">
            <w:pPr>
              <w:pStyle w:val="rvps2"/>
              <w:tabs>
                <w:tab w:val="left" w:pos="426"/>
                <w:tab w:val="left" w:pos="993"/>
              </w:tabs>
              <w:spacing w:before="0" w:beforeAutospacing="0" w:after="0" w:afterAutospacing="0"/>
              <w:jc w:val="both"/>
              <w:textAlignment w:val="baseline"/>
              <w:rPr>
                <w:i/>
              </w:rPr>
            </w:pPr>
            <w:r w:rsidRPr="009A2C52">
              <w:rPr>
                <w:i/>
              </w:rPr>
              <w:t xml:space="preserve"> після абзацу десятого доповнити двома новими абзацами такого змісту:</w:t>
            </w:r>
          </w:p>
          <w:p w:rsidR="001A4393" w:rsidRPr="009A2C52" w:rsidRDefault="001A4393" w:rsidP="009D2C3B">
            <w:pPr>
              <w:spacing w:after="0" w:line="240" w:lineRule="auto"/>
              <w:ind w:firstLine="567"/>
              <w:jc w:val="both"/>
              <w:rPr>
                <w:rFonts w:ascii="Times New Roman" w:hAnsi="Times New Roman"/>
                <w:sz w:val="24"/>
                <w:szCs w:val="24"/>
                <w:shd w:val="clear" w:color="auto" w:fill="FFFFFF"/>
              </w:rPr>
            </w:pPr>
            <w:bookmarkStart w:id="0" w:name="_Hlk96067931"/>
            <w:r w:rsidRPr="009A2C52">
              <w:rPr>
                <w:rFonts w:ascii="Times New Roman" w:hAnsi="Times New Roman"/>
                <w:sz w:val="24"/>
                <w:szCs w:val="24"/>
                <w:shd w:val="clear" w:color="auto" w:fill="FFFFFF"/>
              </w:rPr>
              <w:t>програма заходів з недопущення конфлікту інтересів при наданні послуг з передачі електричної енергії, здійсненні диспетчерського (</w:t>
            </w:r>
            <w:proofErr w:type="spellStart"/>
            <w:r w:rsidRPr="009A2C52">
              <w:rPr>
                <w:rFonts w:ascii="Times New Roman" w:hAnsi="Times New Roman"/>
                <w:sz w:val="24"/>
                <w:szCs w:val="24"/>
                <w:shd w:val="clear" w:color="auto" w:fill="FFFFFF"/>
              </w:rPr>
              <w:t>оперативно</w:t>
            </w:r>
            <w:proofErr w:type="spellEnd"/>
            <w:r w:rsidRPr="009A2C52">
              <w:rPr>
                <w:rFonts w:ascii="Times New Roman" w:hAnsi="Times New Roman"/>
                <w:sz w:val="24"/>
                <w:szCs w:val="24"/>
                <w:shd w:val="clear" w:color="auto" w:fill="FFFFFF"/>
              </w:rPr>
              <w:t>-технологічного) управління режимами роботи ОЕС України, виконанні функцій адміністратора розрахунків та адміністратора комерційного обліку</w:t>
            </w:r>
            <w:bookmarkEnd w:id="0"/>
            <w:r w:rsidRPr="009A2C52">
              <w:rPr>
                <w:rFonts w:ascii="Times New Roman" w:hAnsi="Times New Roman"/>
                <w:sz w:val="24"/>
                <w:szCs w:val="24"/>
                <w:shd w:val="clear" w:color="auto" w:fill="FFFFFF"/>
              </w:rPr>
              <w:t xml:space="preserve"> – це документ, який розробляється та запроваджується ліцензіатом з метою </w:t>
            </w:r>
            <w:r w:rsidRPr="009A2C52">
              <w:rPr>
                <w:rFonts w:ascii="Times New Roman" w:hAnsi="Times New Roman"/>
                <w:sz w:val="24"/>
                <w:szCs w:val="24"/>
              </w:rPr>
              <w:t xml:space="preserve">забезпечення </w:t>
            </w:r>
            <w:r w:rsidRPr="009A2C52">
              <w:rPr>
                <w:rFonts w:ascii="Times New Roman" w:hAnsi="Times New Roman"/>
                <w:b/>
                <w:sz w:val="24"/>
                <w:szCs w:val="24"/>
              </w:rPr>
              <w:t>уникнення суперечностей між посадовими обов’язками працівників структурних підрозділів, які виконують різні функції оператора системи передачі, що впливають або можуть впливати на добросовісне виконання ним своїх повноважень, об’єктивність та неупередженість прийняття рішень і можуть призвести до зловживань ліцензіатом при здійсненні функцій та завдань на ринку електричної енергії</w:t>
            </w:r>
            <w:r w:rsidRPr="009A2C52">
              <w:rPr>
                <w:rFonts w:ascii="Times New Roman" w:hAnsi="Times New Roman"/>
                <w:sz w:val="24"/>
                <w:szCs w:val="24"/>
                <w:shd w:val="clear" w:color="auto" w:fill="FFFFFF"/>
              </w:rPr>
              <w:t>;</w:t>
            </w:r>
          </w:p>
          <w:p w:rsidR="00B676C4" w:rsidRPr="009A2C52" w:rsidRDefault="00B676C4" w:rsidP="009D2C3B">
            <w:pPr>
              <w:spacing w:after="0" w:line="240" w:lineRule="auto"/>
              <w:ind w:firstLine="567"/>
              <w:jc w:val="both"/>
              <w:rPr>
                <w:rFonts w:ascii="Times New Roman" w:hAnsi="Times New Roman"/>
                <w:sz w:val="24"/>
                <w:szCs w:val="24"/>
                <w:shd w:val="clear" w:color="auto" w:fill="FFFFFF"/>
              </w:rPr>
            </w:pPr>
          </w:p>
          <w:p w:rsidR="00B676C4" w:rsidRPr="009A2C52" w:rsidRDefault="00B676C4" w:rsidP="009D2C3B">
            <w:pPr>
              <w:spacing w:after="0" w:line="240" w:lineRule="auto"/>
              <w:ind w:firstLine="567"/>
              <w:jc w:val="both"/>
              <w:rPr>
                <w:rFonts w:ascii="Times New Roman" w:hAnsi="Times New Roman"/>
                <w:sz w:val="24"/>
                <w:szCs w:val="24"/>
                <w:shd w:val="clear" w:color="auto" w:fill="FFFFFF"/>
              </w:rPr>
            </w:pPr>
          </w:p>
          <w:p w:rsidR="00B676C4" w:rsidRPr="009A2C52" w:rsidRDefault="00B676C4" w:rsidP="009D2C3B">
            <w:pPr>
              <w:spacing w:after="0" w:line="240" w:lineRule="auto"/>
              <w:ind w:firstLine="567"/>
              <w:jc w:val="both"/>
              <w:rPr>
                <w:rFonts w:ascii="Times New Roman" w:hAnsi="Times New Roman"/>
                <w:sz w:val="24"/>
                <w:szCs w:val="24"/>
                <w:shd w:val="clear" w:color="auto" w:fill="FFFFFF"/>
              </w:rPr>
            </w:pPr>
          </w:p>
          <w:p w:rsidR="00B676C4" w:rsidRPr="009A2C52" w:rsidRDefault="00B676C4" w:rsidP="009D2C3B">
            <w:pPr>
              <w:spacing w:after="0" w:line="240" w:lineRule="auto"/>
              <w:ind w:firstLine="567"/>
              <w:jc w:val="both"/>
              <w:rPr>
                <w:rFonts w:ascii="Times New Roman" w:hAnsi="Times New Roman"/>
                <w:sz w:val="24"/>
                <w:szCs w:val="24"/>
                <w:shd w:val="clear" w:color="auto" w:fill="FFFFFF"/>
              </w:rPr>
            </w:pPr>
          </w:p>
          <w:p w:rsidR="00B676C4" w:rsidRPr="009A2C52" w:rsidRDefault="00B676C4" w:rsidP="009D2C3B">
            <w:pPr>
              <w:spacing w:after="0" w:line="240" w:lineRule="auto"/>
              <w:ind w:firstLine="567"/>
              <w:jc w:val="both"/>
              <w:rPr>
                <w:rFonts w:ascii="Times New Roman" w:hAnsi="Times New Roman"/>
                <w:sz w:val="24"/>
                <w:szCs w:val="24"/>
                <w:shd w:val="clear" w:color="auto" w:fill="FFFFFF"/>
              </w:rPr>
            </w:pPr>
          </w:p>
          <w:p w:rsidR="00B676C4" w:rsidRPr="009A2C52" w:rsidRDefault="00B676C4" w:rsidP="009D2C3B">
            <w:pPr>
              <w:spacing w:after="0" w:line="240" w:lineRule="auto"/>
              <w:ind w:firstLine="567"/>
              <w:jc w:val="both"/>
              <w:rPr>
                <w:rFonts w:ascii="Times New Roman" w:hAnsi="Times New Roman"/>
                <w:sz w:val="24"/>
                <w:szCs w:val="24"/>
                <w:shd w:val="clear" w:color="auto" w:fill="FFFFFF"/>
              </w:rPr>
            </w:pPr>
          </w:p>
          <w:p w:rsidR="00B676C4" w:rsidRPr="009A2C52" w:rsidRDefault="00B676C4" w:rsidP="009D2C3B">
            <w:pPr>
              <w:spacing w:after="0" w:line="240" w:lineRule="auto"/>
              <w:ind w:firstLine="567"/>
              <w:jc w:val="both"/>
              <w:rPr>
                <w:rFonts w:ascii="Times New Roman" w:hAnsi="Times New Roman"/>
                <w:sz w:val="24"/>
                <w:szCs w:val="24"/>
                <w:shd w:val="clear" w:color="auto" w:fill="FFFFFF"/>
              </w:rPr>
            </w:pPr>
          </w:p>
          <w:p w:rsidR="00B676C4" w:rsidRPr="009A2C52" w:rsidRDefault="00B676C4" w:rsidP="009D2C3B">
            <w:pPr>
              <w:spacing w:after="0" w:line="240" w:lineRule="auto"/>
              <w:ind w:firstLine="567"/>
              <w:jc w:val="both"/>
              <w:rPr>
                <w:rFonts w:ascii="Times New Roman" w:hAnsi="Times New Roman"/>
                <w:sz w:val="24"/>
                <w:szCs w:val="24"/>
                <w:shd w:val="clear" w:color="auto" w:fill="FFFFFF"/>
              </w:rPr>
            </w:pPr>
          </w:p>
          <w:p w:rsidR="00864DA0" w:rsidRPr="009A2C52" w:rsidRDefault="00864DA0" w:rsidP="009D2C3B">
            <w:pPr>
              <w:spacing w:after="0" w:line="240" w:lineRule="auto"/>
              <w:ind w:firstLine="567"/>
              <w:jc w:val="both"/>
              <w:rPr>
                <w:rFonts w:ascii="Times New Roman" w:hAnsi="Times New Roman"/>
                <w:sz w:val="24"/>
                <w:szCs w:val="24"/>
                <w:shd w:val="clear" w:color="auto" w:fill="FFFFFF"/>
              </w:rPr>
            </w:pPr>
          </w:p>
          <w:p w:rsidR="00864DA0" w:rsidRPr="009A2C52" w:rsidRDefault="00864DA0" w:rsidP="009D2C3B">
            <w:pPr>
              <w:spacing w:after="0" w:line="240" w:lineRule="auto"/>
              <w:ind w:firstLine="567"/>
              <w:jc w:val="both"/>
              <w:rPr>
                <w:rFonts w:ascii="Times New Roman" w:hAnsi="Times New Roman"/>
                <w:sz w:val="24"/>
                <w:szCs w:val="24"/>
                <w:shd w:val="clear" w:color="auto" w:fill="FFFFFF"/>
              </w:rPr>
            </w:pPr>
          </w:p>
          <w:p w:rsidR="00864DA0" w:rsidRPr="009A2C52" w:rsidRDefault="00864DA0" w:rsidP="009D2C3B">
            <w:pPr>
              <w:spacing w:after="0" w:line="240" w:lineRule="auto"/>
              <w:ind w:firstLine="567"/>
              <w:jc w:val="both"/>
              <w:rPr>
                <w:rFonts w:ascii="Times New Roman" w:hAnsi="Times New Roman"/>
                <w:sz w:val="24"/>
                <w:szCs w:val="24"/>
                <w:shd w:val="clear" w:color="auto" w:fill="FFFFFF"/>
              </w:rPr>
            </w:pPr>
          </w:p>
          <w:p w:rsidR="00864DA0" w:rsidRPr="009A2C52" w:rsidRDefault="00864DA0" w:rsidP="009D2C3B">
            <w:pPr>
              <w:spacing w:after="0" w:line="240" w:lineRule="auto"/>
              <w:ind w:firstLine="567"/>
              <w:jc w:val="both"/>
              <w:rPr>
                <w:rFonts w:ascii="Times New Roman" w:hAnsi="Times New Roman"/>
                <w:sz w:val="24"/>
                <w:szCs w:val="24"/>
                <w:shd w:val="clear" w:color="auto" w:fill="FFFFFF"/>
              </w:rPr>
            </w:pPr>
          </w:p>
          <w:p w:rsidR="00864DA0" w:rsidRPr="009A2C52" w:rsidRDefault="00864DA0" w:rsidP="009D2C3B">
            <w:pPr>
              <w:spacing w:after="0" w:line="240" w:lineRule="auto"/>
              <w:ind w:firstLine="567"/>
              <w:jc w:val="both"/>
              <w:rPr>
                <w:rFonts w:ascii="Times New Roman" w:hAnsi="Times New Roman"/>
                <w:sz w:val="24"/>
                <w:szCs w:val="24"/>
                <w:shd w:val="clear" w:color="auto" w:fill="FFFFFF"/>
              </w:rPr>
            </w:pPr>
          </w:p>
          <w:p w:rsidR="00864DA0" w:rsidRPr="009A2C52" w:rsidRDefault="00864DA0" w:rsidP="009D2C3B">
            <w:pPr>
              <w:spacing w:after="0" w:line="240" w:lineRule="auto"/>
              <w:ind w:firstLine="567"/>
              <w:jc w:val="both"/>
              <w:rPr>
                <w:rFonts w:ascii="Times New Roman" w:hAnsi="Times New Roman"/>
                <w:sz w:val="24"/>
                <w:szCs w:val="24"/>
                <w:shd w:val="clear" w:color="auto" w:fill="FFFFFF"/>
              </w:rPr>
            </w:pPr>
          </w:p>
          <w:p w:rsidR="00864DA0" w:rsidRPr="009A2C52" w:rsidRDefault="00864DA0" w:rsidP="009D2C3B">
            <w:pPr>
              <w:spacing w:after="0" w:line="240" w:lineRule="auto"/>
              <w:ind w:firstLine="567"/>
              <w:jc w:val="both"/>
              <w:rPr>
                <w:rFonts w:ascii="Times New Roman" w:hAnsi="Times New Roman"/>
                <w:sz w:val="24"/>
                <w:szCs w:val="24"/>
                <w:shd w:val="clear" w:color="auto" w:fill="FFFFFF"/>
              </w:rPr>
            </w:pPr>
          </w:p>
          <w:p w:rsidR="00864DA0" w:rsidRPr="009A2C52" w:rsidRDefault="00864DA0" w:rsidP="009D2C3B">
            <w:pPr>
              <w:spacing w:after="0" w:line="240" w:lineRule="auto"/>
              <w:ind w:firstLine="567"/>
              <w:jc w:val="both"/>
              <w:rPr>
                <w:rFonts w:ascii="Times New Roman" w:hAnsi="Times New Roman"/>
                <w:sz w:val="24"/>
                <w:szCs w:val="24"/>
                <w:shd w:val="clear" w:color="auto" w:fill="FFFFFF"/>
              </w:rPr>
            </w:pPr>
          </w:p>
          <w:p w:rsidR="00864DA0" w:rsidRPr="009A2C52" w:rsidRDefault="00864DA0" w:rsidP="009D2C3B">
            <w:pPr>
              <w:spacing w:after="0" w:line="240" w:lineRule="auto"/>
              <w:ind w:firstLine="567"/>
              <w:jc w:val="both"/>
              <w:rPr>
                <w:rFonts w:ascii="Times New Roman" w:hAnsi="Times New Roman"/>
                <w:sz w:val="24"/>
                <w:szCs w:val="24"/>
                <w:shd w:val="clear" w:color="auto" w:fill="FFFFFF"/>
              </w:rPr>
            </w:pPr>
          </w:p>
          <w:p w:rsidR="00B676C4" w:rsidRDefault="00B676C4" w:rsidP="009D2C3B">
            <w:pPr>
              <w:spacing w:after="0" w:line="240" w:lineRule="auto"/>
              <w:ind w:firstLine="567"/>
              <w:jc w:val="both"/>
              <w:rPr>
                <w:rFonts w:ascii="Times New Roman" w:hAnsi="Times New Roman"/>
                <w:sz w:val="24"/>
                <w:szCs w:val="24"/>
                <w:shd w:val="clear" w:color="auto" w:fill="FFFFFF"/>
              </w:rPr>
            </w:pPr>
          </w:p>
          <w:p w:rsidR="00C11A5B" w:rsidRPr="009A2C52" w:rsidRDefault="00C11A5B" w:rsidP="009D2C3B">
            <w:pPr>
              <w:spacing w:after="0" w:line="240" w:lineRule="auto"/>
              <w:ind w:firstLine="567"/>
              <w:jc w:val="both"/>
              <w:rPr>
                <w:rFonts w:ascii="Times New Roman" w:hAnsi="Times New Roman"/>
                <w:sz w:val="24"/>
                <w:szCs w:val="24"/>
                <w:shd w:val="clear" w:color="auto" w:fill="FFFFFF"/>
              </w:rPr>
            </w:pPr>
          </w:p>
          <w:p w:rsidR="00864DA0" w:rsidRPr="009A2C52" w:rsidRDefault="00864DA0" w:rsidP="009D2C3B">
            <w:pPr>
              <w:spacing w:after="0" w:line="240" w:lineRule="auto"/>
              <w:ind w:firstLine="567"/>
              <w:jc w:val="both"/>
              <w:rPr>
                <w:rFonts w:ascii="Times New Roman" w:hAnsi="Times New Roman"/>
                <w:sz w:val="24"/>
                <w:szCs w:val="24"/>
                <w:shd w:val="clear" w:color="auto" w:fill="FFFFFF"/>
              </w:rPr>
            </w:pPr>
          </w:p>
          <w:p w:rsidR="001A4393" w:rsidRPr="009A2C52" w:rsidRDefault="001A4393" w:rsidP="009D2C3B">
            <w:pPr>
              <w:spacing w:after="0" w:line="240" w:lineRule="auto"/>
              <w:ind w:firstLine="567"/>
              <w:jc w:val="both"/>
              <w:rPr>
                <w:rFonts w:ascii="Times New Roman" w:hAnsi="Times New Roman"/>
                <w:sz w:val="24"/>
                <w:szCs w:val="24"/>
                <w:shd w:val="clear" w:color="auto" w:fill="FFFFFF"/>
              </w:rPr>
            </w:pPr>
            <w:r w:rsidRPr="009A2C52">
              <w:rPr>
                <w:rFonts w:ascii="Times New Roman" w:hAnsi="Times New Roman"/>
                <w:sz w:val="24"/>
                <w:szCs w:val="24"/>
              </w:rPr>
              <w:t xml:space="preserve">програма  </w:t>
            </w:r>
            <w:proofErr w:type="spellStart"/>
            <w:r w:rsidRPr="009A2C52">
              <w:rPr>
                <w:rFonts w:ascii="Times New Roman" w:hAnsi="Times New Roman"/>
                <w:sz w:val="24"/>
                <w:szCs w:val="24"/>
              </w:rPr>
              <w:t>комплаєнс</w:t>
            </w:r>
            <w:proofErr w:type="spellEnd"/>
            <w:r w:rsidRPr="009A2C52">
              <w:rPr>
                <w:rFonts w:ascii="Times New Roman" w:hAnsi="Times New Roman"/>
                <w:sz w:val="24"/>
                <w:szCs w:val="24"/>
              </w:rPr>
              <w:t xml:space="preserve"> – це документ, який розробляється та запроваджується ліцензіатом  з метою </w:t>
            </w:r>
            <w:r w:rsidRPr="009A2C52">
              <w:rPr>
                <w:rFonts w:ascii="Times New Roman" w:hAnsi="Times New Roman"/>
                <w:sz w:val="24"/>
                <w:szCs w:val="24"/>
                <w:shd w:val="clear" w:color="auto" w:fill="FFFFFF"/>
              </w:rPr>
              <w:t>забезпечення</w:t>
            </w:r>
            <w:r w:rsidRPr="009A2C52">
              <w:rPr>
                <w:rFonts w:ascii="Times New Roman" w:hAnsi="Times New Roman"/>
                <w:sz w:val="24"/>
                <w:szCs w:val="24"/>
              </w:rPr>
              <w:t xml:space="preserve"> дотримання працівниками </w:t>
            </w:r>
            <w:r w:rsidRPr="009A2C52">
              <w:rPr>
                <w:rFonts w:ascii="Times New Roman" w:hAnsi="Times New Roman"/>
                <w:sz w:val="24"/>
                <w:szCs w:val="24"/>
                <w:shd w:val="clear" w:color="auto" w:fill="FFFFFF"/>
              </w:rPr>
              <w:t>безперервного процесу здійснення та покращення господарської діяльності відповідно до ліцензійних умов,</w:t>
            </w:r>
            <w:r w:rsidRPr="009A2C52">
              <w:rPr>
                <w:rFonts w:ascii="Times New Roman" w:hAnsi="Times New Roman"/>
                <w:sz w:val="24"/>
                <w:szCs w:val="24"/>
              </w:rPr>
              <w:t xml:space="preserve"> нормативно-правових  актів, що регулюють функціонування ринку електричної енергії,</w:t>
            </w:r>
            <w:r w:rsidRPr="009A2C52">
              <w:rPr>
                <w:rFonts w:ascii="Times New Roman" w:hAnsi="Times New Roman"/>
                <w:sz w:val="24"/>
                <w:szCs w:val="24"/>
                <w:shd w:val="clear" w:color="auto" w:fill="FFFFFF"/>
              </w:rPr>
              <w:t xml:space="preserve"> рішень та вимог НКРЕКП, відповідних державних стандартів (ДСТУ </w:t>
            </w:r>
            <w:r w:rsidRPr="009A2C52">
              <w:rPr>
                <w:rFonts w:ascii="Times New Roman" w:hAnsi="Times New Roman"/>
                <w:sz w:val="24"/>
                <w:szCs w:val="24"/>
                <w:shd w:val="clear" w:color="auto" w:fill="FFFFFF"/>
                <w:lang w:val="en-US"/>
              </w:rPr>
              <w:t>ISO</w:t>
            </w:r>
            <w:r w:rsidRPr="009A2C52">
              <w:rPr>
                <w:rFonts w:ascii="Times New Roman" w:hAnsi="Times New Roman"/>
                <w:sz w:val="24"/>
                <w:szCs w:val="24"/>
                <w:shd w:val="clear" w:color="auto" w:fill="FFFFFF"/>
              </w:rPr>
              <w:t>).</w:t>
            </w:r>
          </w:p>
          <w:p w:rsidR="001A4393" w:rsidRPr="009A2C52" w:rsidRDefault="001A4393" w:rsidP="009D2C3B">
            <w:pPr>
              <w:pStyle w:val="rvps2"/>
              <w:tabs>
                <w:tab w:val="left" w:pos="426"/>
                <w:tab w:val="left" w:pos="993"/>
              </w:tabs>
              <w:spacing w:before="0" w:beforeAutospacing="0" w:after="0" w:afterAutospacing="0"/>
              <w:ind w:firstLine="567"/>
              <w:jc w:val="both"/>
              <w:textAlignment w:val="baseline"/>
              <w:rPr>
                <w:i/>
              </w:rPr>
            </w:pPr>
            <w:r w:rsidRPr="009A2C52">
              <w:rPr>
                <w:i/>
              </w:rPr>
              <w:t>У зв’язку з цим абзаци одинадцятий – п’ятнадцятий вважати відповідно абзацами тринадцятим – сімнадцятим.</w:t>
            </w:r>
          </w:p>
          <w:p w:rsidR="001A4393" w:rsidRPr="009A2C52" w:rsidRDefault="001A4393" w:rsidP="009D2C3B">
            <w:pPr>
              <w:pStyle w:val="rvps2"/>
              <w:tabs>
                <w:tab w:val="left" w:pos="426"/>
                <w:tab w:val="left" w:pos="993"/>
              </w:tabs>
              <w:spacing w:before="0" w:beforeAutospacing="0" w:after="0" w:afterAutospacing="0"/>
              <w:ind w:firstLine="567"/>
              <w:jc w:val="both"/>
              <w:textAlignment w:val="baseline"/>
            </w:pPr>
            <w:r w:rsidRPr="009A2C52">
              <w:t>…</w:t>
            </w:r>
          </w:p>
          <w:p w:rsidR="001A4393" w:rsidRPr="009A2C52" w:rsidRDefault="001A4393"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B676C4" w:rsidRPr="009A2C52" w:rsidRDefault="00B676C4" w:rsidP="009D2C3B">
            <w:pPr>
              <w:pStyle w:val="rvps2"/>
              <w:tabs>
                <w:tab w:val="left" w:pos="426"/>
                <w:tab w:val="left" w:pos="993"/>
              </w:tabs>
              <w:spacing w:before="0" w:beforeAutospacing="0" w:after="0" w:afterAutospacing="0"/>
              <w:ind w:firstLine="567"/>
              <w:jc w:val="both"/>
              <w:textAlignment w:val="baseline"/>
            </w:pPr>
          </w:p>
          <w:p w:rsidR="001A4393" w:rsidRPr="009A2C52" w:rsidRDefault="001A4393" w:rsidP="009D2C3B">
            <w:pPr>
              <w:pStyle w:val="rvps2"/>
              <w:tabs>
                <w:tab w:val="left" w:pos="426"/>
                <w:tab w:val="left" w:pos="993"/>
              </w:tabs>
              <w:spacing w:before="0" w:beforeAutospacing="0" w:after="0" w:afterAutospacing="0"/>
              <w:ind w:firstLine="567"/>
              <w:jc w:val="both"/>
              <w:textAlignment w:val="baseline"/>
            </w:pPr>
            <w:r w:rsidRPr="009A2C52">
              <w:t xml:space="preserve">Інші терміни вживаються у значеннях, наведених у Господарському кодексі України, Цивільному кодексі України, законах України «Про ринок електричної енергії», «Про захист економічної конкуренції», «Про публічні закупівлі»,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затвердженому постановою НКРЕКП від 03 березня 2020 року № 548 </w:t>
            </w:r>
            <w:r w:rsidRPr="009A2C52">
              <w:rPr>
                <w:b/>
              </w:rPr>
              <w:t>(далі – Порядок ліцензування)</w:t>
            </w:r>
            <w:r w:rsidRPr="009A2C52">
              <w:t>, та інших нормативно-правових актах, що регулюють функціонування ринку електричної енергії.</w:t>
            </w:r>
          </w:p>
          <w:p w:rsidR="001A4393" w:rsidRPr="009A2C52" w:rsidRDefault="001A4393" w:rsidP="00727132">
            <w:pPr>
              <w:spacing w:after="0" w:line="240" w:lineRule="auto"/>
              <w:jc w:val="both"/>
              <w:rPr>
                <w:rFonts w:ascii="Times New Roman" w:hAnsi="Times New Roman"/>
                <w:sz w:val="24"/>
                <w:szCs w:val="24"/>
              </w:rPr>
            </w:pPr>
          </w:p>
        </w:tc>
        <w:tc>
          <w:tcPr>
            <w:tcW w:w="5177" w:type="dxa"/>
          </w:tcPr>
          <w:p w:rsidR="001A4393" w:rsidRPr="009A2C52" w:rsidRDefault="001A4393" w:rsidP="009C4A4C">
            <w:pPr>
              <w:pStyle w:val="rvps2"/>
              <w:tabs>
                <w:tab w:val="left" w:pos="426"/>
                <w:tab w:val="left" w:pos="993"/>
              </w:tabs>
              <w:spacing w:before="0" w:beforeAutospacing="0" w:after="0" w:afterAutospacing="0"/>
              <w:jc w:val="both"/>
              <w:textAlignment w:val="baseline"/>
            </w:pPr>
          </w:p>
          <w:p w:rsidR="001A4393" w:rsidRPr="009A2C52" w:rsidRDefault="001A4393" w:rsidP="009C4A4C">
            <w:pPr>
              <w:pStyle w:val="rvps2"/>
              <w:tabs>
                <w:tab w:val="left" w:pos="426"/>
                <w:tab w:val="left" w:pos="993"/>
              </w:tabs>
              <w:spacing w:before="0" w:beforeAutospacing="0" w:after="0" w:afterAutospacing="0"/>
              <w:jc w:val="both"/>
              <w:textAlignment w:val="baseline"/>
            </w:pPr>
          </w:p>
          <w:p w:rsidR="001A4393" w:rsidRPr="009A2C52" w:rsidRDefault="001A4393" w:rsidP="009C4A4C">
            <w:pPr>
              <w:pStyle w:val="rvps2"/>
              <w:tabs>
                <w:tab w:val="left" w:pos="426"/>
                <w:tab w:val="left" w:pos="993"/>
              </w:tabs>
              <w:spacing w:before="0" w:beforeAutospacing="0" w:after="0" w:afterAutospacing="0"/>
              <w:jc w:val="both"/>
              <w:textAlignment w:val="baseline"/>
              <w:rPr>
                <w:sz w:val="22"/>
                <w:szCs w:val="22"/>
              </w:rPr>
            </w:pPr>
          </w:p>
          <w:p w:rsidR="001A4393" w:rsidRPr="009A2C52" w:rsidRDefault="001A4393" w:rsidP="009C4A4C">
            <w:pPr>
              <w:pStyle w:val="rvps2"/>
              <w:tabs>
                <w:tab w:val="left" w:pos="426"/>
                <w:tab w:val="left" w:pos="993"/>
              </w:tabs>
              <w:spacing w:before="0" w:beforeAutospacing="0" w:after="0" w:afterAutospacing="0"/>
              <w:jc w:val="both"/>
              <w:textAlignment w:val="baseline"/>
              <w:rPr>
                <w:b/>
              </w:rPr>
            </w:pPr>
          </w:p>
          <w:p w:rsidR="001A4393" w:rsidRPr="009A2C52" w:rsidRDefault="001A4393" w:rsidP="009C4A4C">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1A4393" w:rsidRPr="009A2C52" w:rsidRDefault="001A4393" w:rsidP="009C4A4C">
            <w:pPr>
              <w:pStyle w:val="rvps2"/>
              <w:tabs>
                <w:tab w:val="left" w:pos="426"/>
                <w:tab w:val="left" w:pos="993"/>
              </w:tabs>
              <w:spacing w:before="0" w:beforeAutospacing="0" w:after="0" w:afterAutospacing="0"/>
              <w:jc w:val="both"/>
              <w:textAlignment w:val="baseline"/>
              <w:rPr>
                <w:b/>
              </w:rPr>
            </w:pPr>
            <w:r w:rsidRPr="009A2C52">
              <w:rPr>
                <w:b/>
              </w:rPr>
              <w:t>Виключити</w:t>
            </w:r>
          </w:p>
          <w:p w:rsidR="001A4393" w:rsidRPr="009A2C52" w:rsidRDefault="001A4393" w:rsidP="009C4A4C">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1A4393" w:rsidRPr="009A2C52" w:rsidRDefault="001A4393" w:rsidP="001A4393">
            <w:pPr>
              <w:spacing w:after="0" w:line="240" w:lineRule="auto"/>
              <w:jc w:val="both"/>
              <w:rPr>
                <w:rFonts w:ascii="Times New Roman" w:hAnsi="Times New Roman"/>
                <w:bCs/>
                <w:sz w:val="24"/>
                <w:szCs w:val="24"/>
              </w:rPr>
            </w:pPr>
            <w:proofErr w:type="spellStart"/>
            <w:r w:rsidRPr="009A2C52">
              <w:rPr>
                <w:rFonts w:ascii="Times New Roman" w:hAnsi="Times New Roman"/>
                <w:bCs/>
                <w:sz w:val="24"/>
                <w:szCs w:val="24"/>
                <w:lang w:val="ru-RU"/>
              </w:rPr>
              <w:t>Такий</w:t>
            </w:r>
            <w:proofErr w:type="spellEnd"/>
            <w:r w:rsidRPr="009A2C52">
              <w:rPr>
                <w:rFonts w:ascii="Times New Roman" w:hAnsi="Times New Roman"/>
                <w:bCs/>
                <w:sz w:val="24"/>
                <w:szCs w:val="24"/>
                <w:lang w:val="ru-RU"/>
              </w:rPr>
              <w:t xml:space="preserve"> </w:t>
            </w:r>
            <w:proofErr w:type="spellStart"/>
            <w:r w:rsidRPr="009A2C52">
              <w:rPr>
                <w:rFonts w:ascii="Times New Roman" w:hAnsi="Times New Roman"/>
                <w:bCs/>
                <w:sz w:val="24"/>
                <w:szCs w:val="24"/>
                <w:lang w:val="ru-RU"/>
              </w:rPr>
              <w:t>процес</w:t>
            </w:r>
            <w:proofErr w:type="spellEnd"/>
            <w:r w:rsidRPr="009A2C52">
              <w:rPr>
                <w:rFonts w:ascii="Times New Roman" w:hAnsi="Times New Roman"/>
                <w:bCs/>
                <w:sz w:val="24"/>
                <w:szCs w:val="24"/>
                <w:lang w:val="ru-RU"/>
              </w:rPr>
              <w:t xml:space="preserve"> </w:t>
            </w:r>
            <w:proofErr w:type="spellStart"/>
            <w:r w:rsidRPr="009A2C52">
              <w:rPr>
                <w:rFonts w:ascii="Times New Roman" w:hAnsi="Times New Roman"/>
                <w:bCs/>
                <w:sz w:val="24"/>
                <w:szCs w:val="24"/>
                <w:lang w:val="ru-RU"/>
              </w:rPr>
              <w:t>визначено</w:t>
            </w:r>
            <w:proofErr w:type="spellEnd"/>
            <w:r w:rsidRPr="009A2C52">
              <w:rPr>
                <w:rFonts w:ascii="Times New Roman" w:hAnsi="Times New Roman"/>
                <w:bCs/>
                <w:sz w:val="24"/>
                <w:szCs w:val="24"/>
                <w:lang w:val="ru-RU"/>
              </w:rPr>
              <w:t xml:space="preserve"> в </w:t>
            </w:r>
            <w:proofErr w:type="spellStart"/>
            <w:r w:rsidRPr="009A2C52">
              <w:rPr>
                <w:rFonts w:ascii="Times New Roman" w:hAnsi="Times New Roman"/>
                <w:bCs/>
                <w:sz w:val="24"/>
                <w:szCs w:val="24"/>
                <w:lang w:val="ru-RU"/>
              </w:rPr>
              <w:t>Програмі</w:t>
            </w:r>
            <w:proofErr w:type="spellEnd"/>
            <w:r w:rsidRPr="009A2C52">
              <w:rPr>
                <w:rFonts w:ascii="Times New Roman" w:hAnsi="Times New Roman"/>
                <w:bCs/>
                <w:sz w:val="24"/>
                <w:szCs w:val="24"/>
                <w:lang w:val="ru-RU"/>
              </w:rPr>
              <w:t xml:space="preserve"> </w:t>
            </w:r>
            <w:proofErr w:type="spellStart"/>
            <w:r w:rsidRPr="009A2C52">
              <w:rPr>
                <w:rFonts w:ascii="Times New Roman" w:hAnsi="Times New Roman"/>
                <w:bCs/>
                <w:sz w:val="24"/>
                <w:szCs w:val="24"/>
                <w:lang w:val="ru-RU"/>
              </w:rPr>
              <w:t>відповідності</w:t>
            </w:r>
            <w:proofErr w:type="spellEnd"/>
            <w:r w:rsidRPr="009A2C52">
              <w:rPr>
                <w:rFonts w:ascii="Times New Roman" w:hAnsi="Times New Roman"/>
                <w:bCs/>
                <w:sz w:val="24"/>
                <w:szCs w:val="24"/>
                <w:lang w:val="ru-RU"/>
              </w:rPr>
              <w:t xml:space="preserve"> оператора </w:t>
            </w:r>
            <w:proofErr w:type="spellStart"/>
            <w:r w:rsidRPr="009A2C52">
              <w:rPr>
                <w:rFonts w:ascii="Times New Roman" w:hAnsi="Times New Roman"/>
                <w:bCs/>
                <w:sz w:val="24"/>
                <w:szCs w:val="24"/>
                <w:lang w:val="ru-RU"/>
              </w:rPr>
              <w:t>системи</w:t>
            </w:r>
            <w:proofErr w:type="spellEnd"/>
            <w:r w:rsidRPr="009A2C52">
              <w:rPr>
                <w:rFonts w:ascii="Times New Roman" w:hAnsi="Times New Roman"/>
                <w:bCs/>
                <w:sz w:val="24"/>
                <w:szCs w:val="24"/>
                <w:lang w:val="ru-RU"/>
              </w:rPr>
              <w:t xml:space="preserve"> </w:t>
            </w:r>
            <w:proofErr w:type="spellStart"/>
            <w:r w:rsidRPr="009A2C52">
              <w:rPr>
                <w:rFonts w:ascii="Times New Roman" w:hAnsi="Times New Roman"/>
                <w:bCs/>
                <w:sz w:val="24"/>
                <w:szCs w:val="24"/>
                <w:lang w:val="ru-RU"/>
              </w:rPr>
              <w:t>передачі</w:t>
            </w:r>
            <w:proofErr w:type="spellEnd"/>
            <w:r w:rsidRPr="009A2C52">
              <w:rPr>
                <w:rFonts w:ascii="Times New Roman" w:hAnsi="Times New Roman"/>
                <w:bCs/>
                <w:sz w:val="24"/>
                <w:szCs w:val="24"/>
              </w:rPr>
              <w:t xml:space="preserve">. Крім того, Законом України «Про внесення змін до деяких законодавчих актів України у зв’язку з прийняттям Закону України </w:t>
            </w:r>
            <w:r w:rsidRPr="009A2C52">
              <w:rPr>
                <w:rFonts w:ascii="Times New Roman" w:hAnsi="Times New Roman"/>
                <w:bCs/>
                <w:sz w:val="24"/>
                <w:szCs w:val="24"/>
                <w:lang w:val="ru-RU"/>
              </w:rPr>
              <w:t>«</w:t>
            </w:r>
            <w:r w:rsidRPr="009A2C52">
              <w:rPr>
                <w:rFonts w:ascii="Times New Roman" w:hAnsi="Times New Roman"/>
                <w:bCs/>
                <w:sz w:val="24"/>
                <w:szCs w:val="24"/>
              </w:rPr>
              <w:t>Про стандартизацію» від 20.09.2019 №124-</w:t>
            </w:r>
            <w:r w:rsidRPr="009A2C52">
              <w:rPr>
                <w:rFonts w:ascii="Times New Roman" w:hAnsi="Times New Roman"/>
                <w:bCs/>
                <w:sz w:val="24"/>
                <w:szCs w:val="24"/>
                <w:lang w:val="en-US"/>
              </w:rPr>
              <w:t>IX</w:t>
            </w:r>
            <w:r w:rsidRPr="009A2C52">
              <w:rPr>
                <w:rFonts w:ascii="Times New Roman" w:hAnsi="Times New Roman"/>
                <w:bCs/>
                <w:sz w:val="24"/>
                <w:szCs w:val="24"/>
              </w:rPr>
              <w:t xml:space="preserve"> заборонено посилатися на нормативні документи</w:t>
            </w:r>
            <w:r w:rsidRPr="009A2C52">
              <w:rPr>
                <w:rFonts w:ascii="Times New Roman" w:hAnsi="Times New Roman"/>
                <w:bCs/>
                <w:sz w:val="24"/>
                <w:szCs w:val="24"/>
                <w:lang w:val="ru-RU"/>
              </w:rPr>
              <w:t>,</w:t>
            </w:r>
            <w:r w:rsidRPr="009A2C52">
              <w:rPr>
                <w:rFonts w:ascii="Times New Roman" w:hAnsi="Times New Roman"/>
                <w:bCs/>
                <w:sz w:val="24"/>
                <w:szCs w:val="24"/>
              </w:rPr>
              <w:t xml:space="preserve"> не зазнач</w:t>
            </w:r>
            <w:r w:rsidRPr="009A2C52">
              <w:rPr>
                <w:rFonts w:ascii="Times New Roman" w:hAnsi="Times New Roman"/>
                <w:bCs/>
                <w:sz w:val="24"/>
                <w:szCs w:val="24"/>
                <w:lang w:val="ru-RU"/>
              </w:rPr>
              <w:t>и</w:t>
            </w:r>
            <w:proofErr w:type="spellStart"/>
            <w:r w:rsidRPr="009A2C52">
              <w:rPr>
                <w:rFonts w:ascii="Times New Roman" w:hAnsi="Times New Roman"/>
                <w:bCs/>
                <w:sz w:val="24"/>
                <w:szCs w:val="24"/>
              </w:rPr>
              <w:t>вши</w:t>
            </w:r>
            <w:proofErr w:type="spellEnd"/>
            <w:r w:rsidRPr="009A2C52">
              <w:rPr>
                <w:rFonts w:ascii="Times New Roman" w:hAnsi="Times New Roman"/>
                <w:bCs/>
                <w:sz w:val="24"/>
                <w:szCs w:val="24"/>
              </w:rPr>
              <w:t xml:space="preserve"> конкретний нормативний документ</w:t>
            </w:r>
            <w:r w:rsidRPr="009A2C52">
              <w:rPr>
                <w:rFonts w:ascii="Times New Roman" w:hAnsi="Times New Roman"/>
                <w:bCs/>
                <w:sz w:val="24"/>
                <w:szCs w:val="24"/>
                <w:lang w:val="ru-RU"/>
              </w:rPr>
              <w:t>,</w:t>
            </w:r>
            <w:r w:rsidRPr="009A2C52">
              <w:rPr>
                <w:rFonts w:ascii="Times New Roman" w:hAnsi="Times New Roman"/>
                <w:bCs/>
                <w:sz w:val="24"/>
                <w:szCs w:val="24"/>
              </w:rPr>
              <w:t xml:space="preserve"> на який зроблено посилання (вимога визначена розділом 11 ДСТУ 1.1:2015).</w:t>
            </w:r>
          </w:p>
          <w:p w:rsidR="001A4393" w:rsidRPr="009A2C52" w:rsidRDefault="001A4393" w:rsidP="001A4393">
            <w:pPr>
              <w:spacing w:after="0" w:line="240" w:lineRule="auto"/>
              <w:jc w:val="both"/>
              <w:rPr>
                <w:rFonts w:ascii="Times New Roman" w:hAnsi="Times New Roman"/>
                <w:bCs/>
                <w:sz w:val="24"/>
                <w:szCs w:val="24"/>
              </w:rPr>
            </w:pPr>
            <w:r w:rsidRPr="009A2C52">
              <w:rPr>
                <w:rFonts w:ascii="Times New Roman" w:hAnsi="Times New Roman"/>
                <w:bCs/>
                <w:sz w:val="24"/>
                <w:szCs w:val="24"/>
              </w:rPr>
              <w:t>Крім того, термін «відповідність» вживається в Законі України «Про ринок електричної енергії» в вузькому значенні, а саме - уникнення дискримінаційних дій та впливу на діяльність оператора системи передачі та забезпечення моніторингу виконання таких заходів (ст.36</w:t>
            </w:r>
            <w:r w:rsidRPr="009A2C52">
              <w:rPr>
                <w:rFonts w:ascii="Times New Roman" w:hAnsi="Times New Roman"/>
                <w:bCs/>
                <w:sz w:val="24"/>
                <w:szCs w:val="24"/>
                <w:vertAlign w:val="superscript"/>
              </w:rPr>
              <w:t>3</w:t>
            </w:r>
            <w:r w:rsidRPr="009A2C52">
              <w:rPr>
                <w:rFonts w:ascii="Times New Roman" w:hAnsi="Times New Roman"/>
                <w:bCs/>
                <w:sz w:val="24"/>
                <w:szCs w:val="24"/>
              </w:rPr>
              <w:t>, 36</w:t>
            </w:r>
            <w:r w:rsidRPr="009A2C52">
              <w:rPr>
                <w:rFonts w:ascii="Times New Roman" w:hAnsi="Times New Roman"/>
                <w:bCs/>
                <w:sz w:val="24"/>
                <w:szCs w:val="24"/>
                <w:vertAlign w:val="superscript"/>
              </w:rPr>
              <w:t>4</w:t>
            </w:r>
            <w:r w:rsidRPr="009A2C52">
              <w:rPr>
                <w:rFonts w:ascii="Times New Roman" w:hAnsi="Times New Roman"/>
                <w:bCs/>
                <w:sz w:val="24"/>
                <w:szCs w:val="24"/>
              </w:rPr>
              <w:t>)</w:t>
            </w:r>
          </w:p>
          <w:p w:rsidR="001A4393" w:rsidRPr="009A2C52" w:rsidRDefault="001A4393" w:rsidP="001A4393">
            <w:pPr>
              <w:spacing w:after="0" w:line="240" w:lineRule="auto"/>
              <w:jc w:val="both"/>
              <w:rPr>
                <w:rFonts w:cstheme="minorHAnsi"/>
                <w:bCs/>
              </w:rPr>
            </w:pPr>
          </w:p>
          <w:p w:rsidR="00B676C4" w:rsidRPr="009A2C52" w:rsidRDefault="00B676C4" w:rsidP="001A4393">
            <w:pPr>
              <w:pStyle w:val="rvps2"/>
              <w:tabs>
                <w:tab w:val="left" w:pos="426"/>
                <w:tab w:val="left" w:pos="993"/>
              </w:tabs>
              <w:spacing w:before="0" w:beforeAutospacing="0" w:after="0" w:afterAutospacing="0"/>
              <w:jc w:val="both"/>
              <w:textAlignment w:val="baseline"/>
              <w:rPr>
                <w:b/>
              </w:rPr>
            </w:pPr>
          </w:p>
          <w:p w:rsidR="001A4393" w:rsidRPr="009A2C52" w:rsidRDefault="001A4393" w:rsidP="001A4393">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1A4393" w:rsidRPr="009A2C52" w:rsidRDefault="001A4393" w:rsidP="001A4393">
            <w:pPr>
              <w:spacing w:after="0" w:line="240" w:lineRule="auto"/>
              <w:jc w:val="both"/>
              <w:rPr>
                <w:rFonts w:ascii="Times New Roman" w:hAnsi="Times New Roman"/>
                <w:b/>
                <w:sz w:val="24"/>
                <w:szCs w:val="24"/>
              </w:rPr>
            </w:pPr>
            <w:r w:rsidRPr="009A2C52">
              <w:rPr>
                <w:rFonts w:ascii="Times New Roman" w:hAnsi="Times New Roman"/>
                <w:b/>
                <w:sz w:val="24"/>
                <w:szCs w:val="24"/>
              </w:rPr>
              <w:t>Викласти у такій редакції:</w:t>
            </w:r>
          </w:p>
          <w:p w:rsidR="001A4393" w:rsidRPr="009A2C52" w:rsidRDefault="001A4393" w:rsidP="001A4393">
            <w:pPr>
              <w:spacing w:after="0" w:line="240" w:lineRule="auto"/>
              <w:jc w:val="both"/>
              <w:rPr>
                <w:rFonts w:ascii="Times New Roman" w:hAnsi="Times New Roman"/>
                <w:b/>
                <w:bCs/>
                <w:sz w:val="24"/>
                <w:szCs w:val="24"/>
              </w:rPr>
            </w:pPr>
            <w:r w:rsidRPr="009A2C52">
              <w:rPr>
                <w:rFonts w:ascii="Times New Roman" w:hAnsi="Times New Roman"/>
                <w:bCs/>
                <w:sz w:val="24"/>
                <w:szCs w:val="24"/>
              </w:rPr>
              <w:t>програма заходів з недопущення конфлікту інтересів при наданні послуг з передачі електричної енергії, здійсненні диспетчерського (</w:t>
            </w:r>
            <w:proofErr w:type="spellStart"/>
            <w:r w:rsidRPr="009A2C52">
              <w:rPr>
                <w:rFonts w:ascii="Times New Roman" w:hAnsi="Times New Roman"/>
                <w:bCs/>
                <w:sz w:val="24"/>
                <w:szCs w:val="24"/>
              </w:rPr>
              <w:t>оперативно</w:t>
            </w:r>
            <w:proofErr w:type="spellEnd"/>
            <w:r w:rsidRPr="009A2C52">
              <w:rPr>
                <w:rFonts w:ascii="Times New Roman" w:hAnsi="Times New Roman"/>
                <w:bCs/>
                <w:sz w:val="24"/>
                <w:szCs w:val="24"/>
              </w:rPr>
              <w:t xml:space="preserve">-технологічного) управління режимами роботи ОЕС України, виконанні функцій адміністратора розрахунків та адміністратора комерційного обліку – це документ, який розробляється та запроваджується ліцензіатом з метою забезпечення </w:t>
            </w:r>
            <w:r w:rsidRPr="009A2C52">
              <w:rPr>
                <w:rFonts w:ascii="Times New Roman" w:hAnsi="Times New Roman"/>
                <w:b/>
                <w:bCs/>
                <w:sz w:val="24"/>
                <w:szCs w:val="24"/>
              </w:rPr>
              <w:t>незалежності у прийнятті рішень посадовими особами структурних підрозділів, що забезпечують надання послуг з передачі електричної енергії, здійснення диспетчерського (</w:t>
            </w:r>
            <w:proofErr w:type="spellStart"/>
            <w:r w:rsidRPr="009A2C52">
              <w:rPr>
                <w:rFonts w:ascii="Times New Roman" w:hAnsi="Times New Roman"/>
                <w:b/>
                <w:bCs/>
                <w:sz w:val="24"/>
                <w:szCs w:val="24"/>
              </w:rPr>
              <w:t>оперативно</w:t>
            </w:r>
            <w:proofErr w:type="spellEnd"/>
            <w:r w:rsidRPr="009A2C52">
              <w:rPr>
                <w:rFonts w:ascii="Times New Roman" w:hAnsi="Times New Roman"/>
                <w:b/>
                <w:bCs/>
                <w:sz w:val="24"/>
                <w:szCs w:val="24"/>
              </w:rPr>
              <w:t>-технологічного) управління режимами роботи ОЕС України, виконання функцій адміністратора розрахунків та адміністратора комерційного обліку, пов’язаних з їхньою операційною діяльністю та з кадрових питань, та виконання інших заходів з метою недопущення конфлікту інтересів при виконанні функцій оператора системи передачі</w:t>
            </w:r>
          </w:p>
          <w:p w:rsidR="00B676C4" w:rsidRPr="009A2C52" w:rsidRDefault="00B676C4" w:rsidP="001A4393">
            <w:pPr>
              <w:spacing w:after="0" w:line="240" w:lineRule="auto"/>
              <w:jc w:val="both"/>
              <w:rPr>
                <w:rFonts w:ascii="Times New Roman" w:hAnsi="Times New Roman"/>
                <w:bCs/>
                <w:sz w:val="24"/>
                <w:szCs w:val="24"/>
              </w:rPr>
            </w:pPr>
            <w:r w:rsidRPr="009A2C52">
              <w:rPr>
                <w:rFonts w:ascii="Times New Roman" w:hAnsi="Times New Roman"/>
                <w:bCs/>
                <w:i/>
                <w:sz w:val="24"/>
                <w:szCs w:val="24"/>
              </w:rPr>
              <w:t>Обґрунтування</w:t>
            </w:r>
            <w:r w:rsidRPr="009A2C52">
              <w:rPr>
                <w:rFonts w:ascii="Times New Roman" w:hAnsi="Times New Roman"/>
                <w:bCs/>
                <w:sz w:val="24"/>
                <w:szCs w:val="24"/>
              </w:rPr>
              <w:t>:</w:t>
            </w:r>
          </w:p>
          <w:p w:rsidR="00B676C4" w:rsidRPr="009A2C52" w:rsidRDefault="00B676C4" w:rsidP="001A4393">
            <w:pPr>
              <w:spacing w:after="0" w:line="240" w:lineRule="auto"/>
              <w:jc w:val="both"/>
              <w:rPr>
                <w:rFonts w:ascii="Times New Roman" w:hAnsi="Times New Roman"/>
                <w:bCs/>
                <w:sz w:val="24"/>
                <w:szCs w:val="24"/>
                <w:shd w:val="clear" w:color="auto" w:fill="FFFFFF"/>
              </w:rPr>
            </w:pPr>
            <w:r w:rsidRPr="009A2C52">
              <w:rPr>
                <w:rFonts w:ascii="Times New Roman" w:hAnsi="Times New Roman"/>
                <w:bCs/>
                <w:sz w:val="24"/>
                <w:szCs w:val="24"/>
                <w:shd w:val="clear" w:color="auto" w:fill="FFFFFF"/>
              </w:rPr>
              <w:t>Приведення у відповідність до Закону України «Про ринок електричної енергії»</w:t>
            </w:r>
          </w:p>
          <w:p w:rsidR="00B676C4" w:rsidRPr="009A2C52" w:rsidRDefault="00B676C4" w:rsidP="001A4393">
            <w:pPr>
              <w:spacing w:after="0" w:line="240" w:lineRule="auto"/>
              <w:jc w:val="both"/>
              <w:rPr>
                <w:rFonts w:cstheme="minorHAnsi"/>
                <w:bCs/>
              </w:rPr>
            </w:pPr>
          </w:p>
          <w:p w:rsidR="00864DA0" w:rsidRPr="009A2C52" w:rsidRDefault="00864DA0" w:rsidP="001A4393">
            <w:pPr>
              <w:spacing w:after="0" w:line="240" w:lineRule="auto"/>
              <w:jc w:val="both"/>
              <w:rPr>
                <w:rFonts w:cstheme="minorHAnsi"/>
                <w:bCs/>
              </w:rPr>
            </w:pPr>
          </w:p>
          <w:p w:rsidR="00864DA0" w:rsidRPr="009A2C52" w:rsidRDefault="00864DA0" w:rsidP="001A4393">
            <w:pPr>
              <w:spacing w:after="0" w:line="240" w:lineRule="auto"/>
              <w:jc w:val="both"/>
              <w:rPr>
                <w:rFonts w:cstheme="minorHAnsi"/>
                <w:bCs/>
              </w:rPr>
            </w:pPr>
          </w:p>
          <w:p w:rsidR="00864DA0" w:rsidRPr="009A2C52" w:rsidRDefault="00864DA0" w:rsidP="001A4393">
            <w:pPr>
              <w:spacing w:after="0" w:line="240" w:lineRule="auto"/>
              <w:jc w:val="both"/>
              <w:rPr>
                <w:rFonts w:cstheme="minorHAnsi"/>
                <w:bCs/>
              </w:rPr>
            </w:pPr>
          </w:p>
          <w:p w:rsidR="00864DA0" w:rsidRPr="009A2C52" w:rsidRDefault="00864DA0" w:rsidP="001A4393">
            <w:pPr>
              <w:spacing w:after="0" w:line="240" w:lineRule="auto"/>
              <w:jc w:val="both"/>
              <w:rPr>
                <w:rFonts w:cstheme="minorHAnsi"/>
                <w:bCs/>
              </w:rPr>
            </w:pPr>
          </w:p>
          <w:p w:rsidR="00864DA0" w:rsidRPr="009A2C52" w:rsidRDefault="00864DA0" w:rsidP="001A4393">
            <w:pPr>
              <w:spacing w:after="0" w:line="240" w:lineRule="auto"/>
              <w:jc w:val="both"/>
              <w:rPr>
                <w:rFonts w:cstheme="minorHAnsi"/>
                <w:bCs/>
              </w:rPr>
            </w:pPr>
          </w:p>
          <w:p w:rsidR="00864DA0" w:rsidRPr="009A2C52" w:rsidRDefault="00864DA0" w:rsidP="001A4393">
            <w:pPr>
              <w:spacing w:after="0" w:line="240" w:lineRule="auto"/>
              <w:jc w:val="both"/>
              <w:rPr>
                <w:rFonts w:cstheme="minorHAnsi"/>
                <w:bCs/>
              </w:rPr>
            </w:pPr>
          </w:p>
          <w:p w:rsidR="00864DA0" w:rsidRPr="009A2C52" w:rsidRDefault="00864DA0" w:rsidP="001A4393">
            <w:pPr>
              <w:spacing w:after="0" w:line="240" w:lineRule="auto"/>
              <w:jc w:val="both"/>
              <w:rPr>
                <w:rFonts w:cstheme="minorHAnsi"/>
                <w:bCs/>
              </w:rPr>
            </w:pPr>
          </w:p>
          <w:p w:rsidR="00864DA0" w:rsidRPr="009A2C52" w:rsidRDefault="00864DA0" w:rsidP="001A4393">
            <w:pPr>
              <w:spacing w:after="0" w:line="240" w:lineRule="auto"/>
              <w:jc w:val="both"/>
              <w:rPr>
                <w:rFonts w:cstheme="minorHAnsi"/>
                <w:bCs/>
              </w:rPr>
            </w:pPr>
          </w:p>
          <w:p w:rsidR="00864DA0" w:rsidRPr="009A2C52" w:rsidRDefault="00864DA0" w:rsidP="001A4393">
            <w:pPr>
              <w:spacing w:after="0" w:line="240" w:lineRule="auto"/>
              <w:jc w:val="both"/>
              <w:rPr>
                <w:rFonts w:cstheme="minorHAnsi"/>
                <w:bCs/>
              </w:rPr>
            </w:pPr>
          </w:p>
          <w:p w:rsidR="00864DA0" w:rsidRPr="009A2C52" w:rsidRDefault="00864DA0" w:rsidP="001A4393">
            <w:pPr>
              <w:spacing w:after="0" w:line="240" w:lineRule="auto"/>
              <w:jc w:val="both"/>
              <w:rPr>
                <w:rFonts w:cstheme="minorHAnsi"/>
                <w:bCs/>
              </w:rPr>
            </w:pPr>
          </w:p>
          <w:p w:rsidR="00864DA0" w:rsidRDefault="00864DA0" w:rsidP="001A4393">
            <w:pPr>
              <w:spacing w:after="0" w:line="240" w:lineRule="auto"/>
              <w:jc w:val="both"/>
              <w:rPr>
                <w:rFonts w:cstheme="minorHAnsi"/>
                <w:bCs/>
              </w:rPr>
            </w:pPr>
          </w:p>
          <w:p w:rsidR="00C11A5B" w:rsidRPr="009A2C52" w:rsidRDefault="00C11A5B" w:rsidP="001A4393">
            <w:pPr>
              <w:spacing w:after="0" w:line="240" w:lineRule="auto"/>
              <w:jc w:val="both"/>
              <w:rPr>
                <w:rFonts w:cstheme="minorHAnsi"/>
                <w:bCs/>
              </w:rPr>
            </w:pPr>
          </w:p>
          <w:p w:rsidR="00864DA0" w:rsidRPr="009A2C52" w:rsidRDefault="00864DA0" w:rsidP="001A4393">
            <w:pPr>
              <w:spacing w:after="0" w:line="240" w:lineRule="auto"/>
              <w:jc w:val="both"/>
              <w:rPr>
                <w:rFonts w:cstheme="minorHAnsi"/>
                <w:bCs/>
              </w:rPr>
            </w:pPr>
          </w:p>
          <w:p w:rsidR="00864DA0" w:rsidRPr="009A2C52" w:rsidRDefault="00864DA0" w:rsidP="001A4393">
            <w:pPr>
              <w:spacing w:after="0" w:line="240" w:lineRule="auto"/>
              <w:jc w:val="both"/>
              <w:rPr>
                <w:rFonts w:cstheme="minorHAnsi"/>
                <w:bCs/>
              </w:rPr>
            </w:pPr>
          </w:p>
          <w:p w:rsidR="00B676C4" w:rsidRPr="009A2C52" w:rsidRDefault="00B676C4" w:rsidP="00B676C4">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B676C4" w:rsidRPr="009A2C52" w:rsidRDefault="00B676C4" w:rsidP="00B676C4">
            <w:pPr>
              <w:pStyle w:val="rvps2"/>
              <w:tabs>
                <w:tab w:val="left" w:pos="426"/>
                <w:tab w:val="left" w:pos="993"/>
              </w:tabs>
              <w:spacing w:before="0" w:beforeAutospacing="0" w:after="0" w:afterAutospacing="0"/>
              <w:jc w:val="both"/>
              <w:textAlignment w:val="baseline"/>
              <w:rPr>
                <w:b/>
              </w:rPr>
            </w:pPr>
            <w:r w:rsidRPr="009A2C52">
              <w:rPr>
                <w:b/>
              </w:rPr>
              <w:t>Виключити</w:t>
            </w:r>
          </w:p>
          <w:p w:rsidR="00B676C4" w:rsidRPr="009A2C52" w:rsidRDefault="00B676C4" w:rsidP="00B676C4">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B676C4" w:rsidRPr="009A2C52" w:rsidRDefault="00B676C4" w:rsidP="00B676C4">
            <w:pPr>
              <w:spacing w:after="0" w:line="240" w:lineRule="auto"/>
              <w:jc w:val="both"/>
              <w:rPr>
                <w:rFonts w:ascii="Times New Roman" w:hAnsi="Times New Roman"/>
                <w:sz w:val="24"/>
                <w:szCs w:val="24"/>
              </w:rPr>
            </w:pPr>
            <w:r w:rsidRPr="009A2C52">
              <w:rPr>
                <w:rFonts w:ascii="Times New Roman" w:hAnsi="Times New Roman"/>
                <w:sz w:val="24"/>
                <w:szCs w:val="24"/>
              </w:rPr>
              <w:t>Згідно із Законом України «Про ринок електричної енергії» основними документами оператора системи передачі, які визначають заходи, спрямовані на забезпечення здійснення ліцензійної діяльності та виконання функцій СОП у відповідності з вимогами нормативно-правових актів, що регулюють функціонування ринку електричної енергії, рішень Регулятора, є програма відповідності ОСП (стаття 36</w:t>
            </w:r>
            <w:r w:rsidRPr="009A2C52">
              <w:rPr>
                <w:rFonts w:ascii="Times New Roman" w:hAnsi="Times New Roman"/>
                <w:sz w:val="24"/>
                <w:szCs w:val="24"/>
                <w:vertAlign w:val="superscript"/>
              </w:rPr>
              <w:t>4</w:t>
            </w:r>
            <w:r w:rsidRPr="009A2C52">
              <w:rPr>
                <w:rFonts w:ascii="Times New Roman" w:hAnsi="Times New Roman"/>
                <w:sz w:val="24"/>
                <w:szCs w:val="24"/>
              </w:rPr>
              <w:t xml:space="preserve"> Закону) та програма заходів з недопущення конфлікту інтересів (стаття 33 Закону). Закон не містить вимоги щодо затвердження Програми </w:t>
            </w:r>
            <w:proofErr w:type="spellStart"/>
            <w:r w:rsidRPr="009A2C52">
              <w:rPr>
                <w:rFonts w:ascii="Times New Roman" w:hAnsi="Times New Roman"/>
                <w:sz w:val="24"/>
                <w:szCs w:val="24"/>
              </w:rPr>
              <w:t>комплаєнс</w:t>
            </w:r>
            <w:proofErr w:type="spellEnd"/>
            <w:r w:rsidRPr="009A2C52">
              <w:rPr>
                <w:rFonts w:ascii="Times New Roman" w:hAnsi="Times New Roman"/>
                <w:sz w:val="24"/>
                <w:szCs w:val="24"/>
              </w:rPr>
              <w:t xml:space="preserve"> оператора системи передачі.</w:t>
            </w:r>
          </w:p>
          <w:p w:rsidR="00B676C4" w:rsidRPr="009A2C52" w:rsidRDefault="00B676C4" w:rsidP="00B676C4">
            <w:pPr>
              <w:spacing w:after="0" w:line="240" w:lineRule="auto"/>
              <w:jc w:val="both"/>
              <w:rPr>
                <w:rFonts w:ascii="Times New Roman" w:hAnsi="Times New Roman"/>
                <w:sz w:val="24"/>
                <w:szCs w:val="24"/>
              </w:rPr>
            </w:pPr>
            <w:r w:rsidRPr="009A2C52">
              <w:rPr>
                <w:rFonts w:ascii="Times New Roman" w:hAnsi="Times New Roman"/>
                <w:sz w:val="24"/>
                <w:szCs w:val="24"/>
              </w:rPr>
              <w:t xml:space="preserve">Разом з тим, </w:t>
            </w:r>
            <w:proofErr w:type="spellStart"/>
            <w:r w:rsidRPr="009A2C52">
              <w:rPr>
                <w:rFonts w:ascii="Times New Roman" w:hAnsi="Times New Roman"/>
                <w:sz w:val="24"/>
                <w:szCs w:val="24"/>
              </w:rPr>
              <w:t>комплаєнс</w:t>
            </w:r>
            <w:proofErr w:type="spellEnd"/>
            <w:r w:rsidRPr="009A2C52">
              <w:rPr>
                <w:rFonts w:ascii="Times New Roman" w:hAnsi="Times New Roman"/>
                <w:sz w:val="24"/>
                <w:szCs w:val="24"/>
              </w:rPr>
              <w:t>, як регламентований внутрішніми документами безперервний процес, що забезпечує суворе дотримання НЕК «Укренерго» юридичних вимог та зобов’язань, визначених нормативно-правовими актами здійснюється НЕК «Укренерго» щодо діяльності ОСП (недискримінації, конфіденційності, прозорості, незалежності, відокремлення (</w:t>
            </w:r>
            <w:proofErr w:type="spellStart"/>
            <w:r w:rsidRPr="009A2C52">
              <w:rPr>
                <w:rFonts w:ascii="Times New Roman" w:hAnsi="Times New Roman"/>
                <w:sz w:val="24"/>
                <w:szCs w:val="24"/>
              </w:rPr>
              <w:t>unbundling</w:t>
            </w:r>
            <w:proofErr w:type="spellEnd"/>
            <w:r w:rsidRPr="009A2C52">
              <w:rPr>
                <w:rFonts w:ascii="Times New Roman" w:hAnsi="Times New Roman"/>
                <w:sz w:val="24"/>
                <w:szCs w:val="24"/>
              </w:rPr>
              <w:t xml:space="preserve">)); боротьби з корупцією; врегулювання конфліктів інтересів; </w:t>
            </w:r>
            <w:r w:rsidRPr="009A2C52">
              <w:rPr>
                <w:rFonts w:ascii="Times New Roman" w:hAnsi="Times New Roman"/>
                <w:sz w:val="24"/>
                <w:szCs w:val="24"/>
              </w:rPr>
              <w:lastRenderedPageBreak/>
              <w:t xml:space="preserve">антимонопольного законодавства; трудового законодавство; обробки персональних даних; </w:t>
            </w:r>
            <w:proofErr w:type="spellStart"/>
            <w:r w:rsidRPr="009A2C52">
              <w:rPr>
                <w:rFonts w:ascii="Times New Roman" w:hAnsi="Times New Roman"/>
                <w:sz w:val="24"/>
                <w:szCs w:val="24"/>
              </w:rPr>
              <w:t>закупівель</w:t>
            </w:r>
            <w:proofErr w:type="spellEnd"/>
            <w:r w:rsidRPr="009A2C52">
              <w:rPr>
                <w:rFonts w:ascii="Times New Roman" w:hAnsi="Times New Roman"/>
                <w:sz w:val="24"/>
                <w:szCs w:val="24"/>
              </w:rPr>
              <w:t xml:space="preserve">; екологічної безпеки; охорони праці та пожежної безпеки; </w:t>
            </w:r>
            <w:proofErr w:type="spellStart"/>
            <w:r w:rsidRPr="009A2C52">
              <w:rPr>
                <w:rFonts w:ascii="Times New Roman" w:hAnsi="Times New Roman"/>
                <w:sz w:val="24"/>
                <w:szCs w:val="24"/>
              </w:rPr>
              <w:t>ковенантів</w:t>
            </w:r>
            <w:proofErr w:type="spellEnd"/>
            <w:r w:rsidRPr="009A2C52">
              <w:rPr>
                <w:rFonts w:ascii="Times New Roman" w:hAnsi="Times New Roman"/>
                <w:sz w:val="24"/>
                <w:szCs w:val="24"/>
              </w:rPr>
              <w:t xml:space="preserve">; забезпечення інформаційної та </w:t>
            </w:r>
            <w:proofErr w:type="spellStart"/>
            <w:r w:rsidRPr="009A2C52">
              <w:rPr>
                <w:rFonts w:ascii="Times New Roman" w:hAnsi="Times New Roman"/>
                <w:sz w:val="24"/>
                <w:szCs w:val="24"/>
              </w:rPr>
              <w:t>кібер</w:t>
            </w:r>
            <w:proofErr w:type="spellEnd"/>
            <w:r w:rsidRPr="009A2C52">
              <w:rPr>
                <w:rFonts w:ascii="Times New Roman" w:hAnsi="Times New Roman"/>
                <w:sz w:val="24"/>
                <w:szCs w:val="24"/>
              </w:rPr>
              <w:t xml:space="preserve"> безпеки.</w:t>
            </w:r>
          </w:p>
          <w:p w:rsidR="00B676C4" w:rsidRPr="009A2C52" w:rsidRDefault="00B676C4" w:rsidP="00B676C4">
            <w:pPr>
              <w:spacing w:after="0" w:line="240" w:lineRule="auto"/>
              <w:jc w:val="both"/>
              <w:rPr>
                <w:rFonts w:cstheme="minorHAnsi"/>
                <w:bCs/>
              </w:rPr>
            </w:pPr>
            <w:r w:rsidRPr="009A2C52">
              <w:rPr>
                <w:rFonts w:ascii="Times New Roman" w:hAnsi="Times New Roman"/>
                <w:sz w:val="24"/>
                <w:szCs w:val="24"/>
              </w:rPr>
              <w:t>Крім того, запропонований термін містить оціночні поняття без чітких критеріїв визначення їх виконання.</w:t>
            </w:r>
          </w:p>
        </w:tc>
        <w:tc>
          <w:tcPr>
            <w:tcW w:w="4711" w:type="dxa"/>
          </w:tcPr>
          <w:p w:rsidR="001A4393" w:rsidRPr="009A2C52" w:rsidRDefault="001A4393" w:rsidP="009C4A4C">
            <w:pPr>
              <w:pStyle w:val="rvps2"/>
              <w:tabs>
                <w:tab w:val="left" w:pos="426"/>
                <w:tab w:val="left" w:pos="993"/>
              </w:tabs>
              <w:spacing w:before="0" w:beforeAutospacing="0" w:after="0" w:afterAutospacing="0"/>
              <w:jc w:val="both"/>
              <w:textAlignment w:val="baseline"/>
            </w:pPr>
          </w:p>
          <w:p w:rsidR="00114C90" w:rsidRDefault="00114C90" w:rsidP="009C4A4C">
            <w:pPr>
              <w:pStyle w:val="rvps2"/>
              <w:tabs>
                <w:tab w:val="left" w:pos="426"/>
                <w:tab w:val="left" w:pos="993"/>
              </w:tabs>
              <w:spacing w:before="0" w:beforeAutospacing="0" w:after="0" w:afterAutospacing="0"/>
              <w:jc w:val="both"/>
              <w:textAlignment w:val="baseline"/>
            </w:pPr>
          </w:p>
          <w:p w:rsidR="00C11A5B" w:rsidRPr="009A2C52" w:rsidRDefault="00C11A5B" w:rsidP="009C4A4C">
            <w:pPr>
              <w:pStyle w:val="rvps2"/>
              <w:tabs>
                <w:tab w:val="left" w:pos="426"/>
                <w:tab w:val="left" w:pos="993"/>
              </w:tabs>
              <w:spacing w:before="0" w:beforeAutospacing="0" w:after="0" w:afterAutospacing="0"/>
              <w:jc w:val="both"/>
              <w:textAlignment w:val="baseline"/>
            </w:pPr>
          </w:p>
          <w:p w:rsidR="00D9749E" w:rsidRPr="009A2C52" w:rsidRDefault="00D9749E" w:rsidP="00D9749E">
            <w:pPr>
              <w:spacing w:after="0" w:line="240" w:lineRule="auto"/>
              <w:jc w:val="both"/>
              <w:rPr>
                <w:rFonts w:ascii="Times New Roman" w:hAnsi="Times New Roman"/>
                <w:b/>
                <w:bCs/>
                <w:sz w:val="24"/>
                <w:szCs w:val="24"/>
                <w:lang w:eastAsia="ru-RU"/>
              </w:rPr>
            </w:pPr>
          </w:p>
          <w:p w:rsidR="00D9749E" w:rsidRPr="009A2C52" w:rsidRDefault="00CA2C4B" w:rsidP="00D9749E">
            <w:pPr>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t>Пропонується залишити в запропонованій НКРЕКП редакції</w:t>
            </w:r>
          </w:p>
          <w:p w:rsidR="00D9749E" w:rsidRPr="009A2C52" w:rsidRDefault="00D9749E" w:rsidP="00D9749E">
            <w:pPr>
              <w:spacing w:after="0" w:line="240" w:lineRule="auto"/>
              <w:jc w:val="both"/>
              <w:rPr>
                <w:rFonts w:ascii="Times New Roman" w:hAnsi="Times New Roman"/>
                <w:bCs/>
                <w:sz w:val="24"/>
                <w:szCs w:val="24"/>
                <w:lang w:eastAsia="ru-RU"/>
              </w:rPr>
            </w:pPr>
            <w:r w:rsidRPr="009A2C52">
              <w:rPr>
                <w:rFonts w:ascii="Times New Roman" w:hAnsi="Times New Roman"/>
                <w:bCs/>
                <w:sz w:val="24"/>
                <w:szCs w:val="24"/>
                <w:lang w:eastAsia="ru-RU"/>
              </w:rPr>
              <w:t xml:space="preserve">Враховуючи ключову роль оператора системи передачі в забезпеченні функціонування ринку електричної енергії, вважаємо за </w:t>
            </w:r>
            <w:r w:rsidR="00C11A5B">
              <w:rPr>
                <w:rFonts w:ascii="Times New Roman" w:hAnsi="Times New Roman"/>
                <w:bCs/>
                <w:sz w:val="24"/>
                <w:szCs w:val="24"/>
                <w:lang w:eastAsia="ru-RU"/>
              </w:rPr>
              <w:t xml:space="preserve">необхідне </w:t>
            </w:r>
            <w:r w:rsidRPr="009A2C52">
              <w:rPr>
                <w:rFonts w:ascii="Times New Roman" w:hAnsi="Times New Roman"/>
                <w:bCs/>
                <w:sz w:val="24"/>
                <w:szCs w:val="24"/>
                <w:lang w:eastAsia="ru-RU"/>
              </w:rPr>
              <w:t xml:space="preserve">встановити в ліцензійних умовах вимогу щодо </w:t>
            </w:r>
            <w:proofErr w:type="spellStart"/>
            <w:r w:rsidRPr="009A2C52">
              <w:rPr>
                <w:rFonts w:ascii="Times New Roman" w:hAnsi="Times New Roman"/>
                <w:bCs/>
                <w:sz w:val="24"/>
                <w:szCs w:val="24"/>
                <w:lang w:eastAsia="ru-RU"/>
              </w:rPr>
              <w:t>комплаєнсу</w:t>
            </w:r>
            <w:proofErr w:type="spellEnd"/>
            <w:r w:rsidRPr="009A2C52">
              <w:rPr>
                <w:rFonts w:ascii="Times New Roman" w:hAnsi="Times New Roman"/>
                <w:bCs/>
                <w:sz w:val="24"/>
                <w:szCs w:val="24"/>
                <w:lang w:eastAsia="ru-RU"/>
              </w:rPr>
              <w:t>.</w:t>
            </w:r>
          </w:p>
          <w:p w:rsidR="00D9749E" w:rsidRPr="009A2C52" w:rsidRDefault="00D9749E" w:rsidP="00D9749E">
            <w:pPr>
              <w:spacing w:after="0" w:line="240" w:lineRule="auto"/>
              <w:jc w:val="both"/>
              <w:rPr>
                <w:rFonts w:ascii="Times New Roman" w:hAnsi="Times New Roman"/>
                <w:b/>
                <w:bCs/>
                <w:sz w:val="24"/>
                <w:szCs w:val="24"/>
                <w:lang w:eastAsia="ru-RU"/>
              </w:rPr>
            </w:pPr>
            <w:r w:rsidRPr="009A2C52">
              <w:rPr>
                <w:rFonts w:ascii="Times New Roman" w:hAnsi="Times New Roman"/>
                <w:bCs/>
                <w:sz w:val="24"/>
                <w:szCs w:val="24"/>
                <w:lang w:eastAsia="ru-RU"/>
              </w:rPr>
              <w:t xml:space="preserve"> </w:t>
            </w:r>
            <w:r w:rsidRPr="009A2C52">
              <w:rPr>
                <w:rFonts w:ascii="Times New Roman" w:hAnsi="Times New Roman"/>
                <w:b/>
                <w:bCs/>
                <w:sz w:val="24"/>
                <w:szCs w:val="24"/>
                <w:lang w:eastAsia="ru-RU"/>
              </w:rPr>
              <w:t>Також пропонуємо викласти термін в такій редакції:</w:t>
            </w:r>
          </w:p>
          <w:p w:rsidR="00114C90" w:rsidRPr="009A2C52" w:rsidRDefault="00114C90" w:rsidP="00114C90">
            <w:pPr>
              <w:pStyle w:val="rvps2"/>
              <w:tabs>
                <w:tab w:val="left" w:pos="426"/>
                <w:tab w:val="left" w:pos="993"/>
              </w:tabs>
              <w:spacing w:before="0" w:beforeAutospacing="0" w:after="0" w:afterAutospacing="0"/>
              <w:jc w:val="both"/>
              <w:textAlignment w:val="baseline"/>
              <w:rPr>
                <w:b/>
                <w:shd w:val="clear" w:color="auto" w:fill="FFFFFF"/>
              </w:rPr>
            </w:pPr>
            <w:r w:rsidRPr="009A2C52">
              <w:rPr>
                <w:rFonts w:eastAsia="Times New Roman"/>
              </w:rPr>
              <w:t xml:space="preserve"> </w:t>
            </w:r>
            <w:r w:rsidR="00D9749E" w:rsidRPr="009A2C52">
              <w:rPr>
                <w:rFonts w:eastAsia="Times New Roman"/>
              </w:rPr>
              <w:t>«</w:t>
            </w:r>
            <w:proofErr w:type="spellStart"/>
            <w:r w:rsidR="00D9749E" w:rsidRPr="009A2C52">
              <w:rPr>
                <w:rFonts w:eastAsia="Times New Roman"/>
                <w:b/>
              </w:rPr>
              <w:t>К</w:t>
            </w:r>
            <w:r w:rsidRPr="009A2C52">
              <w:rPr>
                <w:rFonts w:eastAsia="Times New Roman"/>
                <w:b/>
              </w:rPr>
              <w:t>омплаєнс</w:t>
            </w:r>
            <w:proofErr w:type="spellEnd"/>
            <w:r w:rsidR="00D9749E" w:rsidRPr="009A2C52">
              <w:rPr>
                <w:rFonts w:eastAsia="Times New Roman"/>
                <w:b/>
              </w:rPr>
              <w:t xml:space="preserve"> </w:t>
            </w:r>
            <w:r w:rsidRPr="009A2C52">
              <w:rPr>
                <w:rFonts w:eastAsia="Times New Roman"/>
                <w:b/>
              </w:rPr>
              <w:t xml:space="preserve">– регламентований внутрішніми документами </w:t>
            </w:r>
            <w:r w:rsidR="00C11A5B">
              <w:rPr>
                <w:rFonts w:eastAsia="Times New Roman"/>
                <w:b/>
              </w:rPr>
              <w:t>оператора системи передачі</w:t>
            </w:r>
            <w:r w:rsidRPr="009A2C52">
              <w:rPr>
                <w:rFonts w:eastAsia="Times New Roman"/>
                <w:b/>
              </w:rPr>
              <w:t xml:space="preserve"> </w:t>
            </w:r>
            <w:r w:rsidRPr="009A2C52">
              <w:rPr>
                <w:b/>
                <w:shd w:val="clear" w:color="auto" w:fill="FFFFFF"/>
              </w:rPr>
              <w:t>безперервний процес, спрямований на забезпечення здійснення та покращення господарської діяльності відповідно до ліцензійних умов,</w:t>
            </w:r>
            <w:r w:rsidRPr="009A2C52">
              <w:rPr>
                <w:b/>
              </w:rPr>
              <w:t xml:space="preserve"> нормативно-правових актів, що регулюють функціонування ринку електричної енергії,</w:t>
            </w:r>
            <w:r w:rsidRPr="009A2C52">
              <w:rPr>
                <w:b/>
                <w:shd w:val="clear" w:color="auto" w:fill="FFFFFF"/>
              </w:rPr>
              <w:t xml:space="preserve"> рішень НКРЕКП, відповідних державних стандартів (ДСТУ </w:t>
            </w:r>
            <w:r w:rsidRPr="009A2C52">
              <w:rPr>
                <w:b/>
                <w:shd w:val="clear" w:color="auto" w:fill="FFFFFF"/>
                <w:lang w:val="en-US"/>
              </w:rPr>
              <w:t>ISO</w:t>
            </w:r>
            <w:r w:rsidRPr="009A2C52">
              <w:rPr>
                <w:b/>
                <w:shd w:val="clear" w:color="auto" w:fill="FFFFFF"/>
              </w:rPr>
              <w:t>)</w:t>
            </w:r>
            <w:r w:rsidR="00D9749E" w:rsidRPr="009A2C52">
              <w:rPr>
                <w:b/>
                <w:shd w:val="clear" w:color="auto" w:fill="FFFFFF"/>
              </w:rPr>
              <w:t>»</w:t>
            </w:r>
            <w:r w:rsidRPr="009A2C52">
              <w:rPr>
                <w:b/>
                <w:shd w:val="clear" w:color="auto" w:fill="FFFFFF"/>
              </w:rPr>
              <w:t>.</w:t>
            </w:r>
          </w:p>
          <w:p w:rsidR="00114C90" w:rsidRPr="009A2C52" w:rsidRDefault="00114C90" w:rsidP="00114C90">
            <w:pPr>
              <w:pStyle w:val="rvps2"/>
              <w:tabs>
                <w:tab w:val="left" w:pos="426"/>
                <w:tab w:val="left" w:pos="993"/>
              </w:tabs>
              <w:spacing w:before="0" w:beforeAutospacing="0" w:after="0" w:afterAutospacing="0"/>
              <w:jc w:val="both"/>
              <w:textAlignment w:val="baseline"/>
              <w:rPr>
                <w:b/>
                <w:shd w:val="clear" w:color="auto" w:fill="FFFFFF"/>
              </w:rPr>
            </w:pPr>
          </w:p>
          <w:p w:rsidR="00114C90" w:rsidRPr="009A2C52" w:rsidRDefault="00114C90" w:rsidP="009C4A4C">
            <w:pPr>
              <w:pStyle w:val="rvps2"/>
              <w:tabs>
                <w:tab w:val="left" w:pos="426"/>
                <w:tab w:val="left" w:pos="993"/>
              </w:tabs>
              <w:spacing w:before="0" w:beforeAutospacing="0" w:after="0" w:afterAutospacing="0"/>
              <w:jc w:val="both"/>
              <w:textAlignment w:val="baseline"/>
              <w:rPr>
                <w:b/>
              </w:rPr>
            </w:pPr>
          </w:p>
          <w:p w:rsidR="00864DA0" w:rsidRPr="009A2C52" w:rsidRDefault="00CA2C4B" w:rsidP="00864DA0">
            <w:pPr>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t>Пропонується залишити в запропонованій НКРЕКП редакції</w:t>
            </w:r>
          </w:p>
          <w:p w:rsidR="00864DA0" w:rsidRPr="009A2C52" w:rsidRDefault="00864DA0" w:rsidP="009C4A4C">
            <w:pPr>
              <w:pStyle w:val="rvps2"/>
              <w:tabs>
                <w:tab w:val="left" w:pos="426"/>
                <w:tab w:val="left" w:pos="993"/>
              </w:tabs>
              <w:spacing w:before="0" w:beforeAutospacing="0" w:after="0" w:afterAutospacing="0"/>
              <w:jc w:val="both"/>
              <w:textAlignment w:val="baseline"/>
              <w:rPr>
                <w:b/>
              </w:rPr>
            </w:pPr>
          </w:p>
          <w:p w:rsidR="00E31056" w:rsidRPr="009A2C52" w:rsidRDefault="00475348" w:rsidP="00E31056">
            <w:pPr>
              <w:spacing w:after="0" w:line="240" w:lineRule="auto"/>
              <w:jc w:val="both"/>
              <w:rPr>
                <w:rFonts w:ascii="Times New Roman" w:hAnsi="Times New Roman"/>
                <w:bCs/>
                <w:sz w:val="24"/>
                <w:szCs w:val="24"/>
              </w:rPr>
            </w:pPr>
            <w:r w:rsidRPr="009A2C52">
              <w:rPr>
                <w:rFonts w:ascii="Times New Roman" w:hAnsi="Times New Roman"/>
                <w:bCs/>
                <w:sz w:val="24"/>
                <w:szCs w:val="24"/>
              </w:rPr>
              <w:t>Закон не містить чіткого визначення програми</w:t>
            </w:r>
            <w:r w:rsidR="00E31056" w:rsidRPr="009A2C52">
              <w:rPr>
                <w:rFonts w:ascii="Times New Roman" w:hAnsi="Times New Roman"/>
                <w:bCs/>
                <w:sz w:val="24"/>
                <w:szCs w:val="24"/>
              </w:rPr>
              <w:t xml:space="preserve"> </w:t>
            </w:r>
            <w:r w:rsidR="00E31056" w:rsidRPr="009A2C52">
              <w:rPr>
                <w:rFonts w:ascii="Times New Roman" w:hAnsi="Times New Roman"/>
                <w:sz w:val="24"/>
                <w:szCs w:val="24"/>
                <w:shd w:val="clear" w:color="auto" w:fill="FFFFFF"/>
              </w:rPr>
              <w:t>заходів з недопущення конфлікту інтересів</w:t>
            </w:r>
            <w:r w:rsidRPr="009A2C52">
              <w:rPr>
                <w:rFonts w:ascii="Times New Roman" w:hAnsi="Times New Roman"/>
                <w:bCs/>
                <w:sz w:val="24"/>
                <w:szCs w:val="24"/>
              </w:rPr>
              <w:t>, натомість наводить перелік (при тому невиключний) заходів,</w:t>
            </w:r>
            <w:r w:rsidR="00DB540E" w:rsidRPr="009A2C52">
              <w:rPr>
                <w:rFonts w:ascii="Times New Roman" w:hAnsi="Times New Roman"/>
                <w:bCs/>
                <w:sz w:val="24"/>
                <w:szCs w:val="24"/>
              </w:rPr>
              <w:t xml:space="preserve"> які така програма включає,</w:t>
            </w:r>
            <w:r w:rsidRPr="009A2C52">
              <w:rPr>
                <w:rFonts w:ascii="Times New Roman" w:hAnsi="Times New Roman"/>
                <w:bCs/>
                <w:sz w:val="24"/>
                <w:szCs w:val="24"/>
              </w:rPr>
              <w:t xml:space="preserve"> направлених на досягнення основної мети існування програми. У зв’язку з цим</w:t>
            </w:r>
            <w:r w:rsidR="00E31056" w:rsidRPr="009A2C52">
              <w:rPr>
                <w:rFonts w:ascii="Times New Roman" w:hAnsi="Times New Roman"/>
                <w:bCs/>
                <w:sz w:val="24"/>
                <w:szCs w:val="24"/>
              </w:rPr>
              <w:t>,</w:t>
            </w:r>
            <w:r w:rsidRPr="009A2C52">
              <w:rPr>
                <w:rFonts w:ascii="Times New Roman" w:hAnsi="Times New Roman"/>
                <w:bCs/>
                <w:sz w:val="24"/>
                <w:szCs w:val="24"/>
              </w:rPr>
              <w:t xml:space="preserve"> пропонуємо у формулюванні визначення програми </w:t>
            </w:r>
            <w:r w:rsidRPr="009A2C52">
              <w:rPr>
                <w:rFonts w:ascii="Times New Roman" w:hAnsi="Times New Roman"/>
                <w:sz w:val="24"/>
                <w:szCs w:val="24"/>
                <w:shd w:val="clear" w:color="auto" w:fill="FFFFFF"/>
              </w:rPr>
              <w:t xml:space="preserve">з недопущення конфлікту інтересів </w:t>
            </w:r>
            <w:r w:rsidRPr="009A2C52">
              <w:rPr>
                <w:rFonts w:ascii="Times New Roman" w:hAnsi="Times New Roman"/>
                <w:bCs/>
                <w:sz w:val="24"/>
                <w:szCs w:val="24"/>
              </w:rPr>
              <w:t>фокусуватись саме на меті</w:t>
            </w:r>
            <w:r w:rsidR="00E31056" w:rsidRPr="009A2C52">
              <w:rPr>
                <w:rFonts w:ascii="Times New Roman" w:hAnsi="Times New Roman"/>
                <w:bCs/>
                <w:sz w:val="24"/>
                <w:szCs w:val="24"/>
              </w:rPr>
              <w:t xml:space="preserve"> розробки та реалізації програми.  </w:t>
            </w:r>
          </w:p>
          <w:p w:rsidR="00E31056" w:rsidRPr="009A2C52" w:rsidRDefault="00D9749E" w:rsidP="00E31056">
            <w:pPr>
              <w:spacing w:after="0" w:line="240" w:lineRule="auto"/>
              <w:jc w:val="both"/>
              <w:rPr>
                <w:rFonts w:ascii="Times New Roman" w:hAnsi="Times New Roman"/>
                <w:b/>
                <w:bCs/>
                <w:sz w:val="24"/>
                <w:szCs w:val="24"/>
              </w:rPr>
            </w:pPr>
            <w:r w:rsidRPr="009A2C52">
              <w:rPr>
                <w:rFonts w:ascii="Times New Roman" w:hAnsi="Times New Roman"/>
                <w:b/>
                <w:bCs/>
                <w:sz w:val="24"/>
                <w:szCs w:val="24"/>
              </w:rPr>
              <w:t xml:space="preserve">Пропонується </w:t>
            </w:r>
            <w:r w:rsidR="00E31056" w:rsidRPr="009A2C52">
              <w:rPr>
                <w:rFonts w:ascii="Times New Roman" w:hAnsi="Times New Roman"/>
                <w:b/>
                <w:bCs/>
                <w:sz w:val="24"/>
                <w:szCs w:val="24"/>
              </w:rPr>
              <w:t>наступну редакцію:</w:t>
            </w:r>
          </w:p>
          <w:p w:rsidR="00114C90" w:rsidRPr="009A2C52" w:rsidRDefault="00637F35" w:rsidP="009C4A4C">
            <w:pPr>
              <w:pStyle w:val="rvps2"/>
              <w:tabs>
                <w:tab w:val="left" w:pos="426"/>
                <w:tab w:val="left" w:pos="993"/>
              </w:tabs>
              <w:spacing w:before="0" w:beforeAutospacing="0" w:after="0" w:afterAutospacing="0"/>
              <w:jc w:val="both"/>
              <w:textAlignment w:val="baseline"/>
              <w:rPr>
                <w:b/>
              </w:rPr>
            </w:pPr>
            <w:r w:rsidRPr="009A2C52">
              <w:rPr>
                <w:bCs/>
              </w:rPr>
              <w:t>«</w:t>
            </w:r>
            <w:r w:rsidR="00864DA0" w:rsidRPr="009A2C52">
              <w:rPr>
                <w:bCs/>
                <w:lang w:eastAsia="en-US"/>
              </w:rPr>
              <w:t>програма заходів з недопущення конфлікту інтересів при наданні послуг з передачі електричної енергії, здійсненні диспетчерського (</w:t>
            </w:r>
            <w:proofErr w:type="spellStart"/>
            <w:r w:rsidR="00864DA0" w:rsidRPr="009A2C52">
              <w:rPr>
                <w:bCs/>
                <w:lang w:eastAsia="en-US"/>
              </w:rPr>
              <w:t>оперативно</w:t>
            </w:r>
            <w:proofErr w:type="spellEnd"/>
            <w:r w:rsidR="00864DA0" w:rsidRPr="009A2C52">
              <w:rPr>
                <w:bCs/>
                <w:lang w:eastAsia="en-US"/>
              </w:rPr>
              <w:t xml:space="preserve">-технологічного) управління режимами роботи ОЕС України, виконанні функцій адміністратора розрахунків та адміністратора комерційного обліку – це документ, який розробляється та запроваджується ліцензіатом з метою організації такого механізму взаємодії між працівниками структурних підрозділів, що виконують різні функції оператора системи передачі, під час виконання ними посадових обов'язків, який би унеможливив вплив на добросовісне виконання оператором системи передачі своїх </w:t>
            </w:r>
            <w:r w:rsidR="00864DA0" w:rsidRPr="009A2C52">
              <w:rPr>
                <w:bCs/>
                <w:lang w:eastAsia="en-US"/>
              </w:rPr>
              <w:lastRenderedPageBreak/>
              <w:t>повноважень, об’єктивність та неупередженість при прийнятті ним рішень, а також унеможливив прийняття рішень, які можуть призвести до зловживань ліцензіатом при здійсненні функцій та завдань на ринку електричної енергії, зокрема зловживань власним монопольним становищем.</w:t>
            </w:r>
          </w:p>
          <w:p w:rsidR="00114C90" w:rsidRPr="009A2C52" w:rsidRDefault="00114C90" w:rsidP="009C4A4C">
            <w:pPr>
              <w:pStyle w:val="rvps2"/>
              <w:tabs>
                <w:tab w:val="left" w:pos="426"/>
                <w:tab w:val="left" w:pos="993"/>
              </w:tabs>
              <w:spacing w:before="0" w:beforeAutospacing="0" w:after="0" w:afterAutospacing="0"/>
              <w:jc w:val="both"/>
              <w:textAlignment w:val="baseline"/>
              <w:rPr>
                <w:b/>
              </w:rPr>
            </w:pPr>
          </w:p>
          <w:p w:rsidR="00D9749E" w:rsidRPr="009A2C52" w:rsidRDefault="00CA2C4B" w:rsidP="00D9749E">
            <w:pPr>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t>Пропонується залишити в запропонованій НКРЕКП редакції</w:t>
            </w:r>
          </w:p>
          <w:p w:rsidR="00D9749E" w:rsidRPr="009A2C52" w:rsidRDefault="00D9749E" w:rsidP="00D9749E">
            <w:pPr>
              <w:spacing w:after="0" w:line="240" w:lineRule="auto"/>
              <w:jc w:val="both"/>
              <w:rPr>
                <w:rFonts w:ascii="Times New Roman" w:hAnsi="Times New Roman"/>
                <w:bCs/>
                <w:sz w:val="24"/>
                <w:szCs w:val="24"/>
                <w:lang w:eastAsia="ru-RU"/>
              </w:rPr>
            </w:pPr>
            <w:r w:rsidRPr="009A2C52">
              <w:rPr>
                <w:rFonts w:ascii="Times New Roman" w:hAnsi="Times New Roman"/>
                <w:bCs/>
                <w:sz w:val="24"/>
                <w:szCs w:val="24"/>
                <w:lang w:eastAsia="ru-RU"/>
              </w:rPr>
              <w:t xml:space="preserve">Враховуючи ключову роль оператора системи передачі в забезпеченні функціонування ринку електричної енергії, вважаємо за </w:t>
            </w:r>
            <w:r w:rsidR="00C11A5B">
              <w:rPr>
                <w:rFonts w:ascii="Times New Roman" w:hAnsi="Times New Roman"/>
                <w:bCs/>
                <w:sz w:val="24"/>
                <w:szCs w:val="24"/>
                <w:lang w:eastAsia="ru-RU"/>
              </w:rPr>
              <w:t xml:space="preserve">необхідне </w:t>
            </w:r>
            <w:r w:rsidRPr="009A2C52">
              <w:rPr>
                <w:rFonts w:ascii="Times New Roman" w:hAnsi="Times New Roman"/>
                <w:bCs/>
                <w:sz w:val="24"/>
                <w:szCs w:val="24"/>
                <w:lang w:eastAsia="ru-RU"/>
              </w:rPr>
              <w:t xml:space="preserve">встановити в ліцензійних умовах вимогу щодо </w:t>
            </w:r>
            <w:proofErr w:type="spellStart"/>
            <w:r w:rsidRPr="009A2C52">
              <w:rPr>
                <w:rFonts w:ascii="Times New Roman" w:hAnsi="Times New Roman"/>
                <w:bCs/>
                <w:sz w:val="24"/>
                <w:szCs w:val="24"/>
                <w:lang w:eastAsia="ru-RU"/>
              </w:rPr>
              <w:t>комплаєнсу</w:t>
            </w:r>
            <w:proofErr w:type="spellEnd"/>
            <w:r w:rsidRPr="009A2C52">
              <w:rPr>
                <w:rFonts w:ascii="Times New Roman" w:hAnsi="Times New Roman"/>
                <w:bCs/>
                <w:sz w:val="24"/>
                <w:szCs w:val="24"/>
                <w:lang w:eastAsia="ru-RU"/>
              </w:rPr>
              <w:t>.</w:t>
            </w:r>
          </w:p>
          <w:p w:rsidR="00D9749E" w:rsidRPr="009A2C52" w:rsidRDefault="00D9749E" w:rsidP="00D9749E">
            <w:pPr>
              <w:spacing w:after="0" w:line="240" w:lineRule="auto"/>
              <w:jc w:val="both"/>
              <w:rPr>
                <w:rFonts w:ascii="Times New Roman" w:hAnsi="Times New Roman"/>
                <w:b/>
                <w:bCs/>
                <w:sz w:val="24"/>
                <w:szCs w:val="24"/>
                <w:lang w:eastAsia="ru-RU"/>
              </w:rPr>
            </w:pPr>
            <w:r w:rsidRPr="009A2C52">
              <w:rPr>
                <w:rFonts w:ascii="Times New Roman" w:hAnsi="Times New Roman"/>
                <w:bCs/>
                <w:sz w:val="24"/>
                <w:szCs w:val="24"/>
                <w:lang w:eastAsia="ru-RU"/>
              </w:rPr>
              <w:t xml:space="preserve"> </w:t>
            </w:r>
            <w:r w:rsidRPr="009A2C52">
              <w:rPr>
                <w:rFonts w:ascii="Times New Roman" w:hAnsi="Times New Roman"/>
                <w:b/>
                <w:bCs/>
                <w:sz w:val="24"/>
                <w:szCs w:val="24"/>
                <w:lang w:eastAsia="ru-RU"/>
              </w:rPr>
              <w:t>Також пропонуємо викласти термін в такій редакції:</w:t>
            </w:r>
          </w:p>
          <w:p w:rsidR="00114C90" w:rsidRPr="009A2C52" w:rsidRDefault="00D9749E" w:rsidP="00D9749E">
            <w:pPr>
              <w:spacing w:after="0" w:line="240" w:lineRule="auto"/>
              <w:jc w:val="both"/>
              <w:rPr>
                <w:rFonts w:ascii="Times New Roman" w:hAnsi="Times New Roman"/>
                <w:sz w:val="24"/>
                <w:szCs w:val="24"/>
                <w:shd w:val="clear" w:color="auto" w:fill="FFFFFF"/>
              </w:rPr>
            </w:pPr>
            <w:r w:rsidRPr="009A2C52">
              <w:rPr>
                <w:rFonts w:ascii="Times New Roman" w:hAnsi="Times New Roman"/>
                <w:b/>
                <w:sz w:val="24"/>
                <w:szCs w:val="24"/>
              </w:rPr>
              <w:t>«</w:t>
            </w:r>
            <w:r w:rsidR="00114C90" w:rsidRPr="009A2C52">
              <w:rPr>
                <w:rFonts w:ascii="Times New Roman" w:hAnsi="Times New Roman"/>
                <w:b/>
                <w:sz w:val="24"/>
                <w:szCs w:val="24"/>
              </w:rPr>
              <w:t xml:space="preserve">програма з </w:t>
            </w:r>
            <w:proofErr w:type="spellStart"/>
            <w:r w:rsidR="00114C90" w:rsidRPr="009A2C52">
              <w:rPr>
                <w:rFonts w:ascii="Times New Roman" w:hAnsi="Times New Roman"/>
                <w:b/>
                <w:sz w:val="24"/>
                <w:szCs w:val="24"/>
              </w:rPr>
              <w:t>комплаєнсу</w:t>
            </w:r>
            <w:proofErr w:type="spellEnd"/>
            <w:r w:rsidR="00114C90" w:rsidRPr="009A2C52">
              <w:rPr>
                <w:rFonts w:ascii="Times New Roman" w:hAnsi="Times New Roman"/>
                <w:sz w:val="24"/>
                <w:szCs w:val="24"/>
              </w:rPr>
              <w:t xml:space="preserve"> – це документ, який розробляється та запроваджується </w:t>
            </w:r>
            <w:r w:rsidR="00C11A5B">
              <w:rPr>
                <w:rFonts w:ascii="Times New Roman" w:hAnsi="Times New Roman"/>
                <w:sz w:val="24"/>
                <w:szCs w:val="24"/>
              </w:rPr>
              <w:t>оператором системи передачі</w:t>
            </w:r>
            <w:r w:rsidR="00114C90" w:rsidRPr="009A2C52">
              <w:rPr>
                <w:rFonts w:ascii="Times New Roman" w:hAnsi="Times New Roman"/>
                <w:sz w:val="24"/>
                <w:szCs w:val="24"/>
              </w:rPr>
              <w:t xml:space="preserve"> з метою </w:t>
            </w:r>
            <w:r w:rsidR="00114C90" w:rsidRPr="009A2C52">
              <w:rPr>
                <w:rFonts w:ascii="Times New Roman" w:hAnsi="Times New Roman"/>
                <w:sz w:val="24"/>
                <w:szCs w:val="24"/>
                <w:shd w:val="clear" w:color="auto" w:fill="FFFFFF"/>
              </w:rPr>
              <w:t>забезпечення</w:t>
            </w:r>
            <w:r w:rsidR="00114C90" w:rsidRPr="009A2C52">
              <w:rPr>
                <w:rFonts w:ascii="Times New Roman" w:hAnsi="Times New Roman"/>
                <w:sz w:val="24"/>
                <w:szCs w:val="24"/>
              </w:rPr>
              <w:t xml:space="preserve"> дотримання працівниками </w:t>
            </w:r>
            <w:r w:rsidR="00114C90" w:rsidRPr="009A2C52">
              <w:rPr>
                <w:rFonts w:ascii="Times New Roman" w:hAnsi="Times New Roman"/>
                <w:sz w:val="24"/>
                <w:szCs w:val="24"/>
                <w:shd w:val="clear" w:color="auto" w:fill="FFFFFF"/>
              </w:rPr>
              <w:t>безперервного процесу здійснення та покращення господарської діяльності відповідно до ліцензійних умов,</w:t>
            </w:r>
            <w:r w:rsidR="00114C90" w:rsidRPr="009A2C52">
              <w:rPr>
                <w:rFonts w:ascii="Times New Roman" w:hAnsi="Times New Roman"/>
                <w:sz w:val="24"/>
                <w:szCs w:val="24"/>
              </w:rPr>
              <w:t xml:space="preserve"> нормативно-правових  актів, що регулюють функціонування ринку електричної енергії,</w:t>
            </w:r>
            <w:r w:rsidR="00114C90" w:rsidRPr="009A2C52">
              <w:rPr>
                <w:rFonts w:ascii="Times New Roman" w:hAnsi="Times New Roman"/>
                <w:sz w:val="24"/>
                <w:szCs w:val="24"/>
                <w:shd w:val="clear" w:color="auto" w:fill="FFFFFF"/>
              </w:rPr>
              <w:t xml:space="preserve"> рішень та вимог НКРЕКП, відповідних державних стандартів (ДСТУ </w:t>
            </w:r>
            <w:r w:rsidR="00114C90" w:rsidRPr="009A2C52">
              <w:rPr>
                <w:rFonts w:ascii="Times New Roman" w:hAnsi="Times New Roman"/>
                <w:sz w:val="24"/>
                <w:szCs w:val="24"/>
                <w:shd w:val="clear" w:color="auto" w:fill="FFFFFF"/>
                <w:lang w:val="en-US"/>
              </w:rPr>
              <w:t>ISO</w:t>
            </w:r>
            <w:r w:rsidR="00114C90" w:rsidRPr="009A2C52">
              <w:rPr>
                <w:rFonts w:ascii="Times New Roman" w:hAnsi="Times New Roman"/>
                <w:sz w:val="24"/>
                <w:szCs w:val="24"/>
                <w:shd w:val="clear" w:color="auto" w:fill="FFFFFF"/>
              </w:rPr>
              <w:t>).</w:t>
            </w:r>
            <w:r w:rsidRPr="009A2C52">
              <w:rPr>
                <w:rFonts w:ascii="Times New Roman" w:hAnsi="Times New Roman"/>
                <w:sz w:val="24"/>
                <w:szCs w:val="24"/>
                <w:shd w:val="clear" w:color="auto" w:fill="FFFFFF"/>
              </w:rPr>
              <w:t>»</w:t>
            </w:r>
          </w:p>
          <w:p w:rsidR="00114C90" w:rsidRPr="009A2C52" w:rsidRDefault="00114C90" w:rsidP="00114C90">
            <w:pPr>
              <w:pStyle w:val="rvps2"/>
              <w:tabs>
                <w:tab w:val="left" w:pos="426"/>
                <w:tab w:val="left" w:pos="993"/>
              </w:tabs>
              <w:spacing w:before="0" w:beforeAutospacing="0" w:after="0" w:afterAutospacing="0"/>
              <w:jc w:val="both"/>
              <w:textAlignment w:val="baseline"/>
              <w:rPr>
                <w:b/>
              </w:rPr>
            </w:pPr>
          </w:p>
          <w:p w:rsidR="00114C90" w:rsidRPr="009A2C52" w:rsidRDefault="00114C90" w:rsidP="009C4A4C">
            <w:pPr>
              <w:pStyle w:val="rvps2"/>
              <w:tabs>
                <w:tab w:val="left" w:pos="426"/>
                <w:tab w:val="left" w:pos="993"/>
              </w:tabs>
              <w:spacing w:before="0" w:beforeAutospacing="0" w:after="0" w:afterAutospacing="0"/>
              <w:jc w:val="both"/>
              <w:textAlignment w:val="baseline"/>
              <w:rPr>
                <w:b/>
              </w:rPr>
            </w:pPr>
          </w:p>
          <w:p w:rsidR="00114C90" w:rsidRPr="009A2C52" w:rsidRDefault="00114C90" w:rsidP="009C4A4C">
            <w:pPr>
              <w:pStyle w:val="rvps2"/>
              <w:tabs>
                <w:tab w:val="left" w:pos="426"/>
                <w:tab w:val="left" w:pos="993"/>
              </w:tabs>
              <w:spacing w:before="0" w:beforeAutospacing="0" w:after="0" w:afterAutospacing="0"/>
              <w:jc w:val="both"/>
              <w:textAlignment w:val="baseline"/>
              <w:rPr>
                <w:b/>
              </w:rPr>
            </w:pPr>
          </w:p>
          <w:p w:rsidR="00114C90" w:rsidRPr="009A2C52" w:rsidRDefault="00114C90" w:rsidP="009C4A4C">
            <w:pPr>
              <w:pStyle w:val="rvps2"/>
              <w:tabs>
                <w:tab w:val="left" w:pos="426"/>
                <w:tab w:val="left" w:pos="993"/>
              </w:tabs>
              <w:spacing w:before="0" w:beforeAutospacing="0" w:after="0" w:afterAutospacing="0"/>
              <w:jc w:val="both"/>
              <w:textAlignment w:val="baseline"/>
              <w:rPr>
                <w:b/>
              </w:rPr>
            </w:pPr>
          </w:p>
          <w:p w:rsidR="00114C90" w:rsidRPr="009A2C52" w:rsidRDefault="00114C90" w:rsidP="009C4A4C">
            <w:pPr>
              <w:pStyle w:val="rvps2"/>
              <w:tabs>
                <w:tab w:val="left" w:pos="426"/>
                <w:tab w:val="left" w:pos="993"/>
              </w:tabs>
              <w:spacing w:before="0" w:beforeAutospacing="0" w:after="0" w:afterAutospacing="0"/>
              <w:jc w:val="both"/>
              <w:textAlignment w:val="baseline"/>
              <w:rPr>
                <w:b/>
              </w:rPr>
            </w:pPr>
          </w:p>
          <w:p w:rsidR="00114C90" w:rsidRPr="009A2C52" w:rsidRDefault="00114C90" w:rsidP="009C4A4C">
            <w:pPr>
              <w:pStyle w:val="rvps2"/>
              <w:tabs>
                <w:tab w:val="left" w:pos="426"/>
                <w:tab w:val="left" w:pos="993"/>
              </w:tabs>
              <w:spacing w:before="0" w:beforeAutospacing="0" w:after="0" w:afterAutospacing="0"/>
              <w:jc w:val="both"/>
              <w:textAlignment w:val="baseline"/>
              <w:rPr>
                <w:b/>
              </w:rPr>
            </w:pPr>
          </w:p>
          <w:p w:rsidR="00114C90" w:rsidRPr="009A2C52" w:rsidRDefault="00114C90" w:rsidP="009C4A4C">
            <w:pPr>
              <w:pStyle w:val="rvps2"/>
              <w:tabs>
                <w:tab w:val="left" w:pos="426"/>
                <w:tab w:val="left" w:pos="993"/>
              </w:tabs>
              <w:spacing w:before="0" w:beforeAutospacing="0" w:after="0" w:afterAutospacing="0"/>
              <w:jc w:val="both"/>
              <w:textAlignment w:val="baseline"/>
              <w:rPr>
                <w:b/>
              </w:rPr>
            </w:pPr>
          </w:p>
          <w:p w:rsidR="00114C90" w:rsidRPr="009A2C52" w:rsidRDefault="00114C90" w:rsidP="009C4A4C">
            <w:pPr>
              <w:pStyle w:val="rvps2"/>
              <w:tabs>
                <w:tab w:val="left" w:pos="426"/>
                <w:tab w:val="left" w:pos="993"/>
              </w:tabs>
              <w:spacing w:before="0" w:beforeAutospacing="0" w:after="0" w:afterAutospacing="0"/>
              <w:jc w:val="both"/>
              <w:textAlignment w:val="baseline"/>
              <w:rPr>
                <w:b/>
              </w:rPr>
            </w:pPr>
          </w:p>
          <w:p w:rsidR="00114C90" w:rsidRPr="009A2C52" w:rsidRDefault="00114C90" w:rsidP="009C4A4C">
            <w:pPr>
              <w:pStyle w:val="rvps2"/>
              <w:tabs>
                <w:tab w:val="left" w:pos="426"/>
                <w:tab w:val="left" w:pos="993"/>
              </w:tabs>
              <w:spacing w:before="0" w:beforeAutospacing="0" w:after="0" w:afterAutospacing="0"/>
              <w:jc w:val="both"/>
              <w:textAlignment w:val="baseline"/>
              <w:rPr>
                <w:b/>
              </w:rPr>
            </w:pPr>
          </w:p>
        </w:tc>
      </w:tr>
      <w:tr w:rsidR="009A2C52" w:rsidRPr="009A2C52" w:rsidTr="00B676C4">
        <w:trPr>
          <w:trHeight w:val="348"/>
        </w:trPr>
        <w:tc>
          <w:tcPr>
            <w:tcW w:w="5240" w:type="dxa"/>
          </w:tcPr>
          <w:p w:rsidR="001A4393" w:rsidRPr="009A2C52" w:rsidRDefault="001A4393" w:rsidP="009C4A4C">
            <w:pPr>
              <w:pStyle w:val="rvps2"/>
              <w:tabs>
                <w:tab w:val="left" w:pos="426"/>
                <w:tab w:val="left" w:pos="993"/>
              </w:tabs>
              <w:spacing w:before="0" w:beforeAutospacing="0" w:after="0" w:afterAutospacing="0"/>
              <w:jc w:val="both"/>
              <w:textAlignment w:val="baseline"/>
              <w:rPr>
                <w:b/>
              </w:rPr>
            </w:pPr>
            <w:r w:rsidRPr="009A2C52">
              <w:rPr>
                <w:b/>
              </w:rPr>
              <w:lastRenderedPageBreak/>
              <w:t xml:space="preserve"> 2.1. При провадженні ліцензованої діяльності ліцензіат повинен дотримуватися таких кадрових вимог:</w:t>
            </w:r>
          </w:p>
          <w:p w:rsidR="001A4393" w:rsidRPr="009A2C52" w:rsidRDefault="001A4393" w:rsidP="009C4A4C">
            <w:pPr>
              <w:pStyle w:val="rvps2"/>
              <w:numPr>
                <w:ilvl w:val="0"/>
                <w:numId w:val="3"/>
              </w:numPr>
              <w:tabs>
                <w:tab w:val="left" w:pos="426"/>
                <w:tab w:val="left" w:pos="567"/>
                <w:tab w:val="left" w:pos="1028"/>
              </w:tabs>
              <w:spacing w:before="0" w:beforeAutospacing="0" w:after="0" w:afterAutospacing="0"/>
              <w:ind w:left="0" w:firstLine="567"/>
              <w:jc w:val="both"/>
              <w:textAlignment w:val="baseline"/>
              <w:rPr>
                <w:b/>
              </w:rPr>
            </w:pPr>
            <w:r w:rsidRPr="009A2C52">
              <w:rPr>
                <w:b/>
              </w:rPr>
              <w:t xml:space="preserve">посадові особи органів управління, визначені у статуті  ліцензіата, повинні мати бездоганну ділову репутацію у значенні, наведеному у </w:t>
            </w:r>
            <w:bookmarkStart w:id="1" w:name="_Hlk96082471"/>
            <w:r w:rsidRPr="009A2C52">
              <w:rPr>
                <w:b/>
              </w:rPr>
              <w:t xml:space="preserve">Законі України «Про запобігання та протидію легалізації (відмиванню) доходів, одержаних злочинним шляхом, фінансуванню тероризму та </w:t>
            </w:r>
            <w:r w:rsidRPr="009A2C52">
              <w:rPr>
                <w:b/>
              </w:rPr>
              <w:lastRenderedPageBreak/>
              <w:t xml:space="preserve">фінансуванню розповсюдження зброї масового знищення» </w:t>
            </w:r>
            <w:bookmarkEnd w:id="1"/>
            <w:r w:rsidRPr="009A2C52">
              <w:rPr>
                <w:b/>
              </w:rPr>
              <w:t>та відповідати вимогам Закону України «Про ринок електричної енергії» щодо незалежності оператора системи передачі;</w:t>
            </w:r>
          </w:p>
          <w:p w:rsidR="001A4393" w:rsidRPr="009A2C52" w:rsidRDefault="001A4393"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B676C4" w:rsidRPr="009A2C52" w:rsidRDefault="00B676C4" w:rsidP="009C4A4C">
            <w:pPr>
              <w:pStyle w:val="rvps2"/>
              <w:tabs>
                <w:tab w:val="left" w:pos="426"/>
                <w:tab w:val="left" w:pos="567"/>
              </w:tabs>
              <w:spacing w:before="0" w:beforeAutospacing="0" w:after="0" w:afterAutospacing="0"/>
              <w:ind w:left="567"/>
              <w:jc w:val="both"/>
              <w:textAlignment w:val="baseline"/>
              <w:rPr>
                <w:b/>
              </w:rPr>
            </w:pPr>
          </w:p>
          <w:p w:rsidR="001A4393" w:rsidRPr="009A2C52" w:rsidRDefault="001A4393" w:rsidP="009C4A4C">
            <w:pPr>
              <w:pStyle w:val="rvps2"/>
              <w:numPr>
                <w:ilvl w:val="0"/>
                <w:numId w:val="3"/>
              </w:numPr>
              <w:tabs>
                <w:tab w:val="left" w:pos="426"/>
                <w:tab w:val="left" w:pos="567"/>
                <w:tab w:val="left" w:pos="1028"/>
              </w:tabs>
              <w:spacing w:before="0" w:beforeAutospacing="0" w:after="0" w:afterAutospacing="0"/>
              <w:ind w:left="0" w:firstLine="567"/>
              <w:jc w:val="both"/>
              <w:textAlignment w:val="baseline"/>
              <w:rPr>
                <w:b/>
              </w:rPr>
            </w:pPr>
            <w:r w:rsidRPr="009A2C52">
              <w:rPr>
                <w:b/>
              </w:rPr>
              <w:t>призначити особу, відповідальну за обробку персональних даних;</w:t>
            </w:r>
          </w:p>
          <w:p w:rsidR="001A4393" w:rsidRPr="009A2C52" w:rsidRDefault="001A4393"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B676C4" w:rsidRPr="009A2C52" w:rsidRDefault="00B676C4" w:rsidP="009D2C3B">
            <w:pPr>
              <w:pStyle w:val="rvps2"/>
              <w:tabs>
                <w:tab w:val="left" w:pos="426"/>
                <w:tab w:val="left" w:pos="993"/>
              </w:tabs>
              <w:spacing w:before="0" w:beforeAutospacing="0" w:after="0" w:afterAutospacing="0"/>
              <w:jc w:val="both"/>
              <w:textAlignment w:val="baseline"/>
              <w:rPr>
                <w:rFonts w:ascii="Calibri" w:hAnsi="Calibri"/>
                <w:b/>
                <w:lang w:eastAsia="en-US"/>
              </w:rPr>
            </w:pPr>
          </w:p>
          <w:p w:rsidR="001A4393" w:rsidRPr="009A2C52" w:rsidRDefault="001A4393" w:rsidP="00C11A5B">
            <w:pPr>
              <w:pStyle w:val="rvps2"/>
              <w:tabs>
                <w:tab w:val="left" w:pos="426"/>
              </w:tabs>
              <w:spacing w:before="0" w:beforeAutospacing="0" w:after="0" w:afterAutospacing="0"/>
              <w:ind w:firstLine="567"/>
              <w:jc w:val="both"/>
              <w:textAlignment w:val="baseline"/>
            </w:pPr>
            <w:r w:rsidRPr="009A2C52">
              <w:rPr>
                <w:b/>
              </w:rPr>
              <w:t>3) оформлювати трудові відносини з персоналом шляхом укладення трудових договорів відповідно до положень Кодексу законів про працю України, а також шляхом залучення працівників для виконання окремих робіт (послуг) на інших підставах, не заборонених чинним законодавством України.</w:t>
            </w:r>
          </w:p>
        </w:tc>
        <w:tc>
          <w:tcPr>
            <w:tcW w:w="5177" w:type="dxa"/>
          </w:tcPr>
          <w:p w:rsidR="00B676C4" w:rsidRPr="009A2C52" w:rsidRDefault="00B676C4" w:rsidP="00B676C4">
            <w:pPr>
              <w:pStyle w:val="rvps2"/>
              <w:tabs>
                <w:tab w:val="left" w:pos="426"/>
                <w:tab w:val="left" w:pos="993"/>
              </w:tabs>
              <w:spacing w:before="0" w:beforeAutospacing="0" w:after="0" w:afterAutospacing="0"/>
              <w:jc w:val="both"/>
              <w:textAlignment w:val="baseline"/>
              <w:rPr>
                <w:b/>
              </w:rPr>
            </w:pPr>
            <w:r w:rsidRPr="009A2C52">
              <w:rPr>
                <w:b/>
              </w:rPr>
              <w:lastRenderedPageBreak/>
              <w:t>НЕК «УКРЕНЕРГО»</w:t>
            </w:r>
          </w:p>
          <w:p w:rsidR="00B676C4" w:rsidRPr="009A2C52" w:rsidRDefault="00B676C4" w:rsidP="00B676C4">
            <w:pPr>
              <w:pStyle w:val="rvps2"/>
              <w:tabs>
                <w:tab w:val="left" w:pos="426"/>
                <w:tab w:val="left" w:pos="993"/>
              </w:tabs>
              <w:spacing w:before="0" w:beforeAutospacing="0" w:after="0" w:afterAutospacing="0"/>
              <w:jc w:val="both"/>
              <w:textAlignment w:val="baseline"/>
              <w:rPr>
                <w:b/>
              </w:rPr>
            </w:pPr>
            <w:r w:rsidRPr="009A2C52">
              <w:rPr>
                <w:b/>
              </w:rPr>
              <w:t>Виключити</w:t>
            </w:r>
          </w:p>
          <w:p w:rsidR="00B676C4" w:rsidRPr="009A2C52" w:rsidRDefault="00B676C4" w:rsidP="00B676C4">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B676C4" w:rsidRPr="009A2C52" w:rsidRDefault="00B676C4" w:rsidP="00B676C4">
            <w:pPr>
              <w:spacing w:after="0" w:line="240" w:lineRule="auto"/>
              <w:jc w:val="both"/>
              <w:rPr>
                <w:rFonts w:ascii="Times New Roman" w:hAnsi="Times New Roman"/>
                <w:sz w:val="24"/>
                <w:szCs w:val="24"/>
              </w:rPr>
            </w:pPr>
            <w:r w:rsidRPr="009A2C52">
              <w:rPr>
                <w:rFonts w:ascii="Times New Roman" w:hAnsi="Times New Roman"/>
                <w:sz w:val="24"/>
                <w:szCs w:val="24"/>
              </w:rPr>
              <w:t xml:space="preserve">Згідно із Законом України «Про Національну комісію, що здійснює державне регулювання у сферах енергетики та комунальних послуг» Регулятор є колегіальним органом, що здійснює державне регулювання, моніторинг та контроль за діяльністю суб'єктів господарювання у сферах енергетики та комунальних послуг. Функції та </w:t>
            </w:r>
            <w:r w:rsidRPr="009A2C52">
              <w:rPr>
                <w:rFonts w:ascii="Times New Roman" w:hAnsi="Times New Roman"/>
                <w:sz w:val="24"/>
                <w:szCs w:val="24"/>
              </w:rPr>
              <w:lastRenderedPageBreak/>
              <w:t>повноваження Регулятора визначені Законом. Зокрема, Регулятор приймає обов'язкові до виконання рішення з питань, що належать до його компетенції.</w:t>
            </w:r>
          </w:p>
          <w:p w:rsidR="00B676C4" w:rsidRPr="009A2C52" w:rsidRDefault="00B676C4" w:rsidP="00B676C4">
            <w:pPr>
              <w:spacing w:after="0" w:line="240" w:lineRule="auto"/>
              <w:jc w:val="both"/>
              <w:rPr>
                <w:rFonts w:ascii="Times New Roman" w:hAnsi="Times New Roman"/>
                <w:sz w:val="24"/>
                <w:szCs w:val="24"/>
              </w:rPr>
            </w:pPr>
            <w:r w:rsidRPr="009A2C52">
              <w:rPr>
                <w:rFonts w:ascii="Times New Roman" w:hAnsi="Times New Roman"/>
                <w:sz w:val="24"/>
                <w:szCs w:val="24"/>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(далі – Закон) цей Закон спрямований на захист прав та законних інтересів громадян, суспільства і держави, забезпечення національної безпеки шляхом визначення правового механізму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(далі - запобігання та протидія).</w:t>
            </w:r>
          </w:p>
          <w:p w:rsidR="00B676C4" w:rsidRPr="009A2C52" w:rsidRDefault="00B676C4" w:rsidP="00B676C4">
            <w:pPr>
              <w:spacing w:after="0" w:line="240" w:lineRule="auto"/>
              <w:jc w:val="both"/>
              <w:rPr>
                <w:rFonts w:ascii="Times New Roman" w:hAnsi="Times New Roman"/>
                <w:sz w:val="24"/>
                <w:szCs w:val="24"/>
              </w:rPr>
            </w:pPr>
            <w:r w:rsidRPr="009A2C52">
              <w:rPr>
                <w:rFonts w:ascii="Times New Roman" w:hAnsi="Times New Roman"/>
                <w:sz w:val="24"/>
                <w:szCs w:val="24"/>
              </w:rPr>
              <w:t xml:space="preserve">Згідно із пунктом 5 частини першої статті 1 Закону бездоганна ділова репутація - сукупність підтвердженої інформації про фізичну особу, що дає можливість зробити висновок про відсутність встановлених протягом останніх трьох років (якщо інший строк не встановлено спеціальним законом, що регулює діяльність суб'єкта первинного фінансового моніторингу) компетентними органами або судом порушень вимог законодавства про запобігання та протидію, законодавства про фінансові послуги та законодавства про запобігання корупції, а також про відсутність судимості за злочини проти громадської безпеки, злочини проти власності, злочини у сфері господарської діяльності, злочини у сфері використання </w:t>
            </w:r>
            <w:r w:rsidRPr="009A2C52">
              <w:rPr>
                <w:rFonts w:ascii="Times New Roman" w:hAnsi="Times New Roman"/>
                <w:sz w:val="24"/>
                <w:szCs w:val="24"/>
              </w:rPr>
              <w:lastRenderedPageBreak/>
              <w:t>електронно-обчислювальних машин (комп'ютерів), систем та комп'ютерних мереж і мереж електрозв'язку та злочини у сфері службової діяльності та професійної діяльності, пов'язаної з наданням публічних послуг, яка не знята або не погашена в установленому законом порядку.</w:t>
            </w:r>
          </w:p>
          <w:p w:rsidR="001A4393" w:rsidRPr="009A2C52" w:rsidRDefault="00B676C4" w:rsidP="00B676C4">
            <w:pPr>
              <w:pStyle w:val="rvps2"/>
              <w:tabs>
                <w:tab w:val="left" w:pos="426"/>
                <w:tab w:val="left" w:pos="993"/>
              </w:tabs>
              <w:spacing w:before="0" w:beforeAutospacing="0" w:after="0" w:afterAutospacing="0"/>
              <w:jc w:val="both"/>
              <w:textAlignment w:val="baseline"/>
            </w:pPr>
            <w:r w:rsidRPr="009A2C52">
              <w:t xml:space="preserve">Таким чином, діюче законодавство не наділяє Регулятора повноваженнями щодо перевірки та підтвердження бездоганної ділової репутації посадових осіб ліцензіата. Відповідно, запропоновані зміни суперечать </w:t>
            </w:r>
            <w:proofErr w:type="spellStart"/>
            <w:r w:rsidRPr="009A2C52">
              <w:t>суперечать</w:t>
            </w:r>
            <w:proofErr w:type="spellEnd"/>
            <w:r w:rsidRPr="009A2C52">
              <w:t xml:space="preserve"> вимогам Закону про Регулятора, статті 19 Конституції України, крім того, не вбачається правового механізму належної реалізації запропонованих змін.</w:t>
            </w:r>
          </w:p>
          <w:p w:rsidR="00B676C4" w:rsidRPr="009A2C52" w:rsidRDefault="00B676C4" w:rsidP="00B676C4">
            <w:pPr>
              <w:pStyle w:val="rvps2"/>
              <w:tabs>
                <w:tab w:val="left" w:pos="426"/>
                <w:tab w:val="left" w:pos="993"/>
              </w:tabs>
              <w:spacing w:before="0" w:beforeAutospacing="0" w:after="0" w:afterAutospacing="0"/>
              <w:jc w:val="both"/>
              <w:textAlignment w:val="baseline"/>
              <w:rPr>
                <w:b/>
              </w:rPr>
            </w:pPr>
          </w:p>
          <w:p w:rsidR="00B676C4" w:rsidRPr="009A2C52" w:rsidRDefault="00B676C4" w:rsidP="00B676C4">
            <w:pPr>
              <w:pStyle w:val="rvps2"/>
              <w:tabs>
                <w:tab w:val="left" w:pos="426"/>
                <w:tab w:val="left" w:pos="993"/>
              </w:tabs>
              <w:spacing w:before="0" w:beforeAutospacing="0" w:after="0" w:afterAutospacing="0"/>
              <w:jc w:val="both"/>
              <w:textAlignment w:val="baseline"/>
              <w:rPr>
                <w:b/>
              </w:rPr>
            </w:pPr>
          </w:p>
          <w:p w:rsidR="00B676C4" w:rsidRPr="009A2C52" w:rsidRDefault="00B676C4" w:rsidP="00B676C4">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B676C4" w:rsidRPr="009A2C52" w:rsidRDefault="00B676C4" w:rsidP="00B676C4">
            <w:pPr>
              <w:pStyle w:val="rvps2"/>
              <w:tabs>
                <w:tab w:val="left" w:pos="426"/>
                <w:tab w:val="left" w:pos="993"/>
              </w:tabs>
              <w:spacing w:before="0" w:beforeAutospacing="0" w:after="0" w:afterAutospacing="0"/>
              <w:jc w:val="both"/>
              <w:textAlignment w:val="baseline"/>
              <w:rPr>
                <w:b/>
              </w:rPr>
            </w:pPr>
            <w:r w:rsidRPr="009A2C52">
              <w:rPr>
                <w:b/>
              </w:rPr>
              <w:t>Виключити</w:t>
            </w:r>
          </w:p>
          <w:p w:rsidR="00B676C4" w:rsidRPr="009A2C52" w:rsidRDefault="00B676C4" w:rsidP="00B676C4">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B676C4" w:rsidRPr="009A2C52" w:rsidRDefault="00B676C4" w:rsidP="00B676C4">
            <w:pPr>
              <w:spacing w:after="0" w:line="240" w:lineRule="auto"/>
              <w:jc w:val="both"/>
              <w:rPr>
                <w:rFonts w:ascii="Times New Roman" w:hAnsi="Times New Roman"/>
                <w:sz w:val="24"/>
                <w:szCs w:val="24"/>
              </w:rPr>
            </w:pPr>
            <w:r w:rsidRPr="009A2C52">
              <w:rPr>
                <w:rFonts w:ascii="Times New Roman" w:hAnsi="Times New Roman"/>
                <w:sz w:val="24"/>
                <w:szCs w:val="24"/>
              </w:rPr>
              <w:t>Правові відносини, пов'язані із захистом і обробкою персональних даних, регулюються спеціальним нормативним актом – Законом України «Про захист персональних даних» (далі – Закон).</w:t>
            </w:r>
          </w:p>
          <w:p w:rsidR="00B676C4" w:rsidRPr="009A2C52" w:rsidRDefault="00B676C4" w:rsidP="00B676C4">
            <w:pPr>
              <w:spacing w:after="0" w:line="240" w:lineRule="auto"/>
              <w:jc w:val="both"/>
              <w:rPr>
                <w:rFonts w:ascii="Times New Roman" w:hAnsi="Times New Roman"/>
                <w:sz w:val="24"/>
                <w:szCs w:val="24"/>
              </w:rPr>
            </w:pPr>
            <w:r w:rsidRPr="009A2C52">
              <w:rPr>
                <w:rFonts w:ascii="Times New Roman" w:hAnsi="Times New Roman"/>
                <w:sz w:val="24"/>
                <w:szCs w:val="24"/>
              </w:rPr>
              <w:t>Згідно із частиною першою статті 4 Закону суб'єктами відносин, пов'язаних із персональними даними, є: суб'єкт персональних даних; володілець персональних даних; розпорядник персональних даних; третя особа; Уповноважений Верховної Ради України з прав людини (далі - Уповноважений).</w:t>
            </w:r>
          </w:p>
          <w:p w:rsidR="00B676C4" w:rsidRPr="009A2C52" w:rsidRDefault="00B676C4" w:rsidP="00B676C4">
            <w:pPr>
              <w:spacing w:after="0" w:line="240" w:lineRule="auto"/>
              <w:jc w:val="both"/>
              <w:rPr>
                <w:rFonts w:ascii="Times New Roman" w:hAnsi="Times New Roman"/>
                <w:sz w:val="24"/>
                <w:szCs w:val="24"/>
              </w:rPr>
            </w:pPr>
            <w:r w:rsidRPr="009A2C52">
              <w:rPr>
                <w:rFonts w:ascii="Times New Roman" w:hAnsi="Times New Roman"/>
                <w:sz w:val="24"/>
                <w:szCs w:val="24"/>
              </w:rPr>
              <w:lastRenderedPageBreak/>
              <w:t>Згідно із статтею 22 Закону контроль за додержанням законодавства про захист персональних даних у межах повноважень, передбачених законом, здійснюють Уповноважений та суди.</w:t>
            </w:r>
          </w:p>
          <w:p w:rsidR="00B676C4" w:rsidRPr="009A2C52" w:rsidRDefault="00B676C4" w:rsidP="00B676C4">
            <w:pPr>
              <w:spacing w:after="0" w:line="240" w:lineRule="auto"/>
              <w:jc w:val="both"/>
              <w:rPr>
                <w:rFonts w:ascii="Times New Roman" w:hAnsi="Times New Roman"/>
                <w:sz w:val="24"/>
                <w:szCs w:val="24"/>
              </w:rPr>
            </w:pPr>
            <w:r w:rsidRPr="009A2C52">
              <w:rPr>
                <w:rFonts w:ascii="Times New Roman" w:hAnsi="Times New Roman"/>
                <w:sz w:val="24"/>
                <w:szCs w:val="24"/>
              </w:rPr>
              <w:t>Діюче законодавство не наділяє Регулятора повноваженнями з питань контролю, перевірки дотримання вимог законодавства про захист персональних даних. Відповідно, не вбачається правового механізму забезпечення виконання ліцензіатом запропонованої вимоги. А у разі її прийняття здійснення Регулятором відповідних повноважень суперечитиме вимогам Закону про НКРЕКП та статті 19 Конституції України.</w:t>
            </w:r>
          </w:p>
          <w:p w:rsidR="00B676C4" w:rsidRPr="009A2C52" w:rsidRDefault="00B676C4" w:rsidP="00B676C4">
            <w:pPr>
              <w:spacing w:after="0" w:line="240" w:lineRule="auto"/>
              <w:jc w:val="both"/>
              <w:rPr>
                <w:rFonts w:ascii="Times New Roman" w:hAnsi="Times New Roman"/>
                <w:sz w:val="24"/>
                <w:szCs w:val="24"/>
              </w:rPr>
            </w:pPr>
            <w:r w:rsidRPr="009A2C52">
              <w:rPr>
                <w:rFonts w:ascii="Times New Roman" w:hAnsi="Times New Roman"/>
                <w:sz w:val="24"/>
                <w:szCs w:val="24"/>
              </w:rPr>
              <w:t>Крім того, створення структурного підрозділу або визначення відповідальної особи, що організовує роботу, пов’язану із захистом персональних даних при їх обробці, здійснюється у відповідності до вимог статті 24 Закону України «Про захист персональних даних».</w:t>
            </w:r>
          </w:p>
          <w:p w:rsidR="00B676C4" w:rsidRPr="009A2C52" w:rsidRDefault="00B676C4" w:rsidP="00B676C4">
            <w:pPr>
              <w:spacing w:after="0" w:line="240" w:lineRule="auto"/>
              <w:jc w:val="both"/>
              <w:rPr>
                <w:rFonts w:ascii="Times New Roman" w:hAnsi="Times New Roman"/>
                <w:sz w:val="24"/>
                <w:szCs w:val="24"/>
                <w:shd w:val="clear" w:color="auto" w:fill="FFFFFF"/>
              </w:rPr>
            </w:pPr>
            <w:r w:rsidRPr="009A2C52">
              <w:rPr>
                <w:rFonts w:ascii="Times New Roman" w:hAnsi="Times New Roman"/>
                <w:sz w:val="24"/>
                <w:szCs w:val="24"/>
                <w:shd w:val="clear" w:color="auto" w:fill="FFFFFF"/>
              </w:rPr>
              <w:t>При цьому, згідно частини першої статті 9 Закону в</w:t>
            </w:r>
            <w:r w:rsidRPr="009A2C52">
              <w:rPr>
                <w:rFonts w:ascii="Times New Roman" w:hAnsi="Times New Roman"/>
                <w:sz w:val="24"/>
                <w:szCs w:val="24"/>
              </w:rPr>
              <w:t xml:space="preserve">олоділець персональних даних повідомляє Уповноваженого про обробку персональних даних, яка становить особливий ризик для прав і свобод суб’єктів персональних даних, упродовж тридцяти робочих днів з дня початку такої обробки. </w:t>
            </w:r>
            <w:r w:rsidRPr="009A2C52">
              <w:rPr>
                <w:rFonts w:ascii="Times New Roman" w:hAnsi="Times New Roman"/>
                <w:sz w:val="24"/>
                <w:szCs w:val="24"/>
                <w:shd w:val="clear" w:color="auto" w:fill="FFFFFF"/>
              </w:rPr>
              <w:t>Види обробки персональних даних, яка становить особливий ризик для прав і свобод суб’єктів персональних даних, та категорії суб’єктів, на яких поширюється вимога щодо повідомлення, визначаються Уповноваженим.</w:t>
            </w:r>
          </w:p>
          <w:p w:rsidR="00B676C4" w:rsidRPr="009A2C52" w:rsidRDefault="00B676C4" w:rsidP="00B676C4">
            <w:pPr>
              <w:pStyle w:val="rvps2"/>
              <w:tabs>
                <w:tab w:val="left" w:pos="426"/>
                <w:tab w:val="left" w:pos="993"/>
              </w:tabs>
              <w:spacing w:before="0" w:beforeAutospacing="0" w:after="0" w:afterAutospacing="0"/>
              <w:jc w:val="both"/>
              <w:textAlignment w:val="baseline"/>
              <w:rPr>
                <w:b/>
              </w:rPr>
            </w:pPr>
            <w:r w:rsidRPr="009A2C52">
              <w:rPr>
                <w:shd w:val="clear" w:color="auto" w:fill="FFFFFF"/>
              </w:rPr>
              <w:lastRenderedPageBreak/>
              <w:t>Таким чином, Регулятор не уповноважений визначати подібні вимоги та здійснювати перевірку їх дотримання.</w:t>
            </w:r>
          </w:p>
        </w:tc>
        <w:tc>
          <w:tcPr>
            <w:tcW w:w="4711" w:type="dxa"/>
          </w:tcPr>
          <w:p w:rsidR="00D9749E" w:rsidRPr="009A2C52" w:rsidRDefault="00CA2C4B" w:rsidP="00D9749E">
            <w:pPr>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lastRenderedPageBreak/>
              <w:t>Пропонується залишити в запропонованій НКРЕКП редакції</w:t>
            </w:r>
            <w:r w:rsidR="00D9749E" w:rsidRPr="009A2C52">
              <w:rPr>
                <w:rFonts w:ascii="Times New Roman" w:hAnsi="Times New Roman"/>
                <w:b/>
                <w:bCs/>
                <w:sz w:val="24"/>
                <w:szCs w:val="24"/>
                <w:lang w:eastAsia="ru-RU"/>
              </w:rPr>
              <w:t>.</w:t>
            </w:r>
          </w:p>
          <w:p w:rsidR="00D9749E" w:rsidRPr="009A2C52" w:rsidRDefault="00D9749E" w:rsidP="00D9749E">
            <w:pPr>
              <w:spacing w:after="0" w:line="240" w:lineRule="auto"/>
              <w:jc w:val="both"/>
              <w:rPr>
                <w:rFonts w:ascii="Times New Roman" w:hAnsi="Times New Roman"/>
                <w:bCs/>
                <w:sz w:val="24"/>
                <w:szCs w:val="24"/>
                <w:lang w:eastAsia="ru-RU"/>
              </w:rPr>
            </w:pPr>
            <w:r w:rsidRPr="009A2C52">
              <w:rPr>
                <w:rFonts w:ascii="Times New Roman" w:hAnsi="Times New Roman"/>
                <w:bCs/>
                <w:sz w:val="24"/>
                <w:szCs w:val="24"/>
                <w:lang w:eastAsia="ru-RU"/>
              </w:rPr>
              <w:t>Відповідно до статті 9 Закону України «Про ліцензування видів господарської діяльності» вимоги ліцензійних умов мають бути обумовлені особливостями провадження виду господарської діяльності, що підлягає ліцензуванню, та включають, зокрема, кадрові вимоги.</w:t>
            </w:r>
          </w:p>
          <w:p w:rsidR="00D9749E" w:rsidRPr="009A2C52" w:rsidRDefault="00D9749E" w:rsidP="00D9749E">
            <w:pPr>
              <w:spacing w:after="0" w:line="240" w:lineRule="auto"/>
              <w:jc w:val="both"/>
              <w:rPr>
                <w:rFonts w:ascii="Times New Roman" w:hAnsi="Times New Roman"/>
                <w:bCs/>
                <w:sz w:val="24"/>
                <w:szCs w:val="24"/>
                <w:lang w:eastAsia="ru-RU"/>
              </w:rPr>
            </w:pPr>
            <w:r w:rsidRPr="009A2C52">
              <w:rPr>
                <w:rFonts w:ascii="Times New Roman" w:hAnsi="Times New Roman"/>
                <w:bCs/>
                <w:sz w:val="24"/>
                <w:szCs w:val="24"/>
                <w:lang w:eastAsia="ru-RU"/>
              </w:rPr>
              <w:lastRenderedPageBreak/>
              <w:t xml:space="preserve">Враховуючи ключову роль оператора системи передачі в забезпеченні функціонування ринку електричної енергії, вважаємо за </w:t>
            </w:r>
            <w:r w:rsidR="00C11A5B">
              <w:rPr>
                <w:rFonts w:ascii="Times New Roman" w:hAnsi="Times New Roman"/>
                <w:bCs/>
                <w:sz w:val="24"/>
                <w:szCs w:val="24"/>
                <w:lang w:eastAsia="ru-RU"/>
              </w:rPr>
              <w:t xml:space="preserve">необхідне </w:t>
            </w:r>
            <w:r w:rsidRPr="009A2C52">
              <w:rPr>
                <w:rFonts w:ascii="Times New Roman" w:hAnsi="Times New Roman"/>
                <w:bCs/>
                <w:sz w:val="24"/>
                <w:szCs w:val="24"/>
                <w:lang w:eastAsia="ru-RU"/>
              </w:rPr>
              <w:t>встановити в ліцензійних умовах зазначену кадрову вимогу.</w:t>
            </w:r>
          </w:p>
          <w:p w:rsidR="001A4393" w:rsidRPr="009A2C52" w:rsidRDefault="001A4393"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864DA0" w:rsidRPr="009A2C52" w:rsidRDefault="00864DA0"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p w:rsidR="00D9749E" w:rsidRPr="009A2C52" w:rsidRDefault="00CA2C4B" w:rsidP="00D9749E">
            <w:pPr>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t>Пропонується залишити в запропонованій НКРЕКП редакції</w:t>
            </w:r>
            <w:r w:rsidR="00D9749E" w:rsidRPr="009A2C52">
              <w:rPr>
                <w:rFonts w:ascii="Times New Roman" w:hAnsi="Times New Roman"/>
                <w:b/>
                <w:bCs/>
                <w:sz w:val="24"/>
                <w:szCs w:val="24"/>
                <w:lang w:eastAsia="ru-RU"/>
              </w:rPr>
              <w:t>.</w:t>
            </w:r>
          </w:p>
          <w:p w:rsidR="00D9749E" w:rsidRPr="009A2C52" w:rsidRDefault="00D9749E" w:rsidP="00D9749E">
            <w:pPr>
              <w:spacing w:after="0" w:line="240" w:lineRule="auto"/>
              <w:jc w:val="both"/>
              <w:rPr>
                <w:rFonts w:ascii="Times New Roman" w:hAnsi="Times New Roman"/>
                <w:bCs/>
                <w:sz w:val="24"/>
                <w:szCs w:val="24"/>
                <w:lang w:eastAsia="ru-RU"/>
              </w:rPr>
            </w:pPr>
            <w:r w:rsidRPr="009A2C52">
              <w:rPr>
                <w:rFonts w:ascii="Times New Roman" w:hAnsi="Times New Roman"/>
                <w:bCs/>
                <w:sz w:val="24"/>
                <w:szCs w:val="24"/>
                <w:lang w:eastAsia="ru-RU"/>
              </w:rPr>
              <w:t>Відповідно до статті 9 Закону України «Про ліцензування видів господарської діяльності» вимоги ліцензійних умов мають бути обумовлені особливостями провадження виду господарської діяльності, що підлягає ліцензуванню, та включають, зокрема, кадрові вимоги.</w:t>
            </w:r>
          </w:p>
          <w:p w:rsidR="00D9749E" w:rsidRDefault="00D9749E" w:rsidP="00D9749E">
            <w:pPr>
              <w:spacing w:after="0" w:line="240" w:lineRule="auto"/>
              <w:jc w:val="both"/>
              <w:rPr>
                <w:rFonts w:ascii="Times New Roman" w:hAnsi="Times New Roman"/>
                <w:bCs/>
                <w:sz w:val="24"/>
                <w:szCs w:val="24"/>
                <w:lang w:eastAsia="ru-RU"/>
              </w:rPr>
            </w:pPr>
            <w:r w:rsidRPr="009A2C52">
              <w:rPr>
                <w:rFonts w:ascii="Times New Roman" w:hAnsi="Times New Roman"/>
                <w:bCs/>
                <w:sz w:val="24"/>
                <w:szCs w:val="24"/>
                <w:lang w:eastAsia="ru-RU"/>
              </w:rPr>
              <w:t xml:space="preserve">Враховуючи ключову роль оператора системи передачі в забезпеченні функціонування ринку електричної енергії, вважаємо за </w:t>
            </w:r>
            <w:r w:rsidR="00C11A5B">
              <w:rPr>
                <w:rFonts w:ascii="Times New Roman" w:hAnsi="Times New Roman"/>
                <w:bCs/>
                <w:sz w:val="24"/>
                <w:szCs w:val="24"/>
                <w:lang w:eastAsia="ru-RU"/>
              </w:rPr>
              <w:t xml:space="preserve">необхідне </w:t>
            </w:r>
            <w:r w:rsidRPr="009A2C52">
              <w:rPr>
                <w:rFonts w:ascii="Times New Roman" w:hAnsi="Times New Roman"/>
                <w:bCs/>
                <w:sz w:val="24"/>
                <w:szCs w:val="24"/>
                <w:lang w:eastAsia="ru-RU"/>
              </w:rPr>
              <w:t xml:space="preserve">встановити в </w:t>
            </w:r>
            <w:r w:rsidRPr="009A2C52">
              <w:rPr>
                <w:rFonts w:ascii="Times New Roman" w:hAnsi="Times New Roman"/>
                <w:bCs/>
                <w:sz w:val="24"/>
                <w:szCs w:val="24"/>
                <w:lang w:eastAsia="ru-RU"/>
              </w:rPr>
              <w:lastRenderedPageBreak/>
              <w:t>ліцензійних умовах зазначену кадрову вимогу.</w:t>
            </w:r>
          </w:p>
          <w:p w:rsidR="00C11A5B" w:rsidRPr="009A2C52" w:rsidRDefault="00C11A5B" w:rsidP="00D9749E">
            <w:pPr>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 xml:space="preserve">Крім того звертаємо увагу, що оператор системи передачі є, зокрема, держателем </w:t>
            </w:r>
            <w:r w:rsidRPr="00C11A5B">
              <w:rPr>
                <w:rFonts w:ascii="Times New Roman" w:hAnsi="Times New Roman"/>
                <w:bCs/>
                <w:sz w:val="24"/>
                <w:szCs w:val="24"/>
                <w:lang w:eastAsia="ru-RU"/>
              </w:rPr>
              <w:t>DATAHUB</w:t>
            </w:r>
            <w:r>
              <w:rPr>
                <w:rFonts w:ascii="Times New Roman" w:hAnsi="Times New Roman"/>
                <w:bCs/>
                <w:sz w:val="24"/>
                <w:szCs w:val="24"/>
                <w:lang w:eastAsia="ru-RU"/>
              </w:rPr>
              <w:t>, який містить персональні дані.</w:t>
            </w:r>
          </w:p>
          <w:p w:rsidR="004577C2" w:rsidRPr="009A2C52" w:rsidRDefault="004577C2" w:rsidP="009C4A4C">
            <w:pPr>
              <w:pStyle w:val="rvps2"/>
              <w:tabs>
                <w:tab w:val="left" w:pos="426"/>
                <w:tab w:val="left" w:pos="993"/>
              </w:tabs>
              <w:spacing w:before="0" w:beforeAutospacing="0" w:after="0" w:afterAutospacing="0"/>
              <w:jc w:val="both"/>
              <w:textAlignment w:val="baseline"/>
              <w:rPr>
                <w:b/>
              </w:rPr>
            </w:pPr>
          </w:p>
        </w:tc>
      </w:tr>
      <w:tr w:rsidR="009A2C52" w:rsidRPr="009A2C52" w:rsidTr="00B676C4">
        <w:trPr>
          <w:trHeight w:val="348"/>
        </w:trPr>
        <w:tc>
          <w:tcPr>
            <w:tcW w:w="5240" w:type="dxa"/>
          </w:tcPr>
          <w:p w:rsidR="001A4393" w:rsidRPr="009A2C52" w:rsidRDefault="001A4393" w:rsidP="009D2C3B">
            <w:pPr>
              <w:pStyle w:val="rvps2"/>
              <w:tabs>
                <w:tab w:val="left" w:pos="426"/>
                <w:tab w:val="left" w:pos="993"/>
              </w:tabs>
              <w:spacing w:before="0" w:beforeAutospacing="0" w:after="0" w:afterAutospacing="0"/>
              <w:jc w:val="both"/>
              <w:textAlignment w:val="baseline"/>
              <w:rPr>
                <w:sz w:val="28"/>
                <w:szCs w:val="28"/>
              </w:rPr>
            </w:pPr>
          </w:p>
          <w:p w:rsidR="001A4393" w:rsidRPr="009A2C52" w:rsidRDefault="001A4393" w:rsidP="00C1771D">
            <w:pPr>
              <w:pStyle w:val="rvps2"/>
              <w:tabs>
                <w:tab w:val="left" w:pos="426"/>
                <w:tab w:val="left" w:pos="993"/>
              </w:tabs>
              <w:spacing w:before="0" w:beforeAutospacing="0" w:after="0" w:afterAutospacing="0"/>
              <w:jc w:val="both"/>
              <w:textAlignment w:val="baseline"/>
              <w:rPr>
                <w:i/>
              </w:rPr>
            </w:pPr>
            <w:r w:rsidRPr="009A2C52">
              <w:rPr>
                <w:i/>
              </w:rPr>
              <w:t xml:space="preserve">  2.3. При провадженні ліцензованої діяльності ліцензіат повинен дотримуватися таких організаційних вимог:</w:t>
            </w:r>
          </w:p>
          <w:p w:rsidR="001A4393" w:rsidRPr="009A2C52" w:rsidRDefault="001A4393" w:rsidP="00C1771D">
            <w:pPr>
              <w:pStyle w:val="rvps2"/>
              <w:tabs>
                <w:tab w:val="left" w:pos="426"/>
                <w:tab w:val="left" w:pos="993"/>
              </w:tabs>
              <w:spacing w:before="0" w:beforeAutospacing="0" w:after="0" w:afterAutospacing="0"/>
              <w:jc w:val="both"/>
              <w:textAlignment w:val="baseline"/>
            </w:pPr>
            <w:r w:rsidRPr="009A2C52">
              <w:t xml:space="preserve">… </w:t>
            </w:r>
          </w:p>
          <w:p w:rsidR="001A4393" w:rsidRPr="009A2C52" w:rsidRDefault="001A4393" w:rsidP="00C1771D">
            <w:pPr>
              <w:pStyle w:val="rvps2"/>
              <w:tabs>
                <w:tab w:val="left" w:pos="426"/>
                <w:tab w:val="left" w:pos="993"/>
              </w:tabs>
              <w:spacing w:before="0" w:beforeAutospacing="0" w:after="0" w:afterAutospacing="0"/>
              <w:jc w:val="both"/>
              <w:textAlignment w:val="baseline"/>
            </w:pPr>
            <w:r w:rsidRPr="009A2C52">
              <w:t xml:space="preserve">      2) повідомляти НКРЕКП про всі зміни даних, які були зазначені в його заяві та документах, що додавалися до заяви про отримання ліцензії, не пізніше ніж через один місяць з дня настання таких змін </w:t>
            </w:r>
            <w:r w:rsidRPr="009A2C52">
              <w:rPr>
                <w:b/>
              </w:rPr>
              <w:t>(крім випадків, визначених Порядком ліцензування)</w:t>
            </w:r>
            <w:r w:rsidRPr="009A2C52">
              <w:t>;</w:t>
            </w:r>
          </w:p>
          <w:p w:rsidR="001A4393" w:rsidRPr="009A2C52" w:rsidRDefault="001A4393" w:rsidP="00C1771D">
            <w:pPr>
              <w:pStyle w:val="rvps2"/>
              <w:tabs>
                <w:tab w:val="left" w:pos="426"/>
                <w:tab w:val="left" w:pos="993"/>
              </w:tabs>
              <w:spacing w:before="0" w:beforeAutospacing="0" w:after="0" w:afterAutospacing="0"/>
              <w:jc w:val="both"/>
              <w:textAlignment w:val="baseline"/>
            </w:pPr>
            <w:r w:rsidRPr="009A2C52">
              <w:t>…</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b/>
                <w:sz w:val="24"/>
                <w:szCs w:val="24"/>
              </w:rPr>
              <w:t>7</w:t>
            </w:r>
            <w:r w:rsidRPr="009A2C52">
              <w:rPr>
                <w:rFonts w:ascii="Times New Roman" w:hAnsi="Times New Roman"/>
                <w:sz w:val="24"/>
                <w:szCs w:val="24"/>
              </w:rPr>
              <w:t xml:space="preserve">) </w:t>
            </w:r>
            <w:r w:rsidRPr="009A2C52">
              <w:rPr>
                <w:rFonts w:ascii="Times New Roman" w:hAnsi="Times New Roman"/>
                <w:b/>
                <w:sz w:val="24"/>
                <w:szCs w:val="24"/>
              </w:rPr>
              <w:t xml:space="preserve">забезпечити функціонування власного </w:t>
            </w:r>
            <w:proofErr w:type="spellStart"/>
            <w:r w:rsidRPr="009A2C52">
              <w:rPr>
                <w:rFonts w:ascii="Times New Roman" w:hAnsi="Times New Roman"/>
                <w:b/>
                <w:sz w:val="24"/>
                <w:szCs w:val="24"/>
              </w:rPr>
              <w:t>вебсайту</w:t>
            </w:r>
            <w:proofErr w:type="spellEnd"/>
            <w:r w:rsidRPr="009A2C52">
              <w:rPr>
                <w:rFonts w:ascii="Times New Roman" w:hAnsi="Times New Roman"/>
                <w:b/>
                <w:sz w:val="24"/>
                <w:szCs w:val="24"/>
              </w:rPr>
              <w:t xml:space="preserve"> в мережі Інтернет, в якому, зокрема, вказати</w:t>
            </w:r>
            <w:r w:rsidRPr="009A2C52">
              <w:rPr>
                <w:rFonts w:ascii="Times New Roman" w:hAnsi="Times New Roman"/>
                <w:sz w:val="24"/>
                <w:szCs w:val="24"/>
              </w:rPr>
              <w:t xml:space="preserve"> засоби комунікації (поштову адресу, номер телефону для звернення, адресу електронної пошти для прийому повідомлень) та іншу інформацію, що підлягає оприлюдненню та оновленню відповідно до вимог Закону, правил ринку, кодексу системи передачі, інших нормативно-правових, що регулюють функціонування ринку електричної енергії, з дотриманням визначених відповідними </w:t>
            </w:r>
            <w:r w:rsidRPr="009A2C52">
              <w:rPr>
                <w:rFonts w:ascii="Times New Roman" w:hAnsi="Times New Roman"/>
                <w:sz w:val="24"/>
                <w:szCs w:val="24"/>
              </w:rPr>
              <w:lastRenderedPageBreak/>
              <w:t>нормативно-правовими актами строків та форми оприлюднення, зокрема:</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t>тарифи на послуги з передачі електричної енергії, на послуги з диспетчерського (</w:t>
            </w:r>
            <w:proofErr w:type="spellStart"/>
            <w:r w:rsidRPr="009A2C52">
              <w:rPr>
                <w:rFonts w:ascii="Times New Roman" w:hAnsi="Times New Roman"/>
                <w:sz w:val="24"/>
                <w:szCs w:val="24"/>
              </w:rPr>
              <w:t>оперативно</w:t>
            </w:r>
            <w:proofErr w:type="spellEnd"/>
            <w:r w:rsidRPr="009A2C52">
              <w:rPr>
                <w:rFonts w:ascii="Times New Roman" w:hAnsi="Times New Roman"/>
                <w:sz w:val="24"/>
                <w:szCs w:val="24"/>
              </w:rPr>
              <w:t>-технологічного) управління;</w:t>
            </w: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sz w:val="24"/>
                <w:szCs w:val="24"/>
              </w:rPr>
              <w:t xml:space="preserve">інформацію щодо пропускної спроможності міждержавних перетинів з урахуванням положень статті 40 та пункту 1 Прикінцевих та перехідних положень Закону України «Про ринок електричної енергії», </w:t>
            </w:r>
            <w:r w:rsidRPr="009A2C52">
              <w:rPr>
                <w:rFonts w:ascii="Times New Roman" w:hAnsi="Times New Roman"/>
                <w:b/>
                <w:sz w:val="24"/>
                <w:szCs w:val="24"/>
              </w:rPr>
              <w:t>правил управління обмеженнями та порядку розподілу пропускної спроможності міждержавних перетинів;</w:t>
            </w: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t>перелік показників якості електропостачання, порядок та розмір компенсації за їх недотримання, визначені НКРЕКП;</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t xml:space="preserve">звіт з оцінки відповідності (достатності) генеруючих </w:t>
            </w:r>
            <w:proofErr w:type="spellStart"/>
            <w:r w:rsidRPr="009A2C52">
              <w:rPr>
                <w:rFonts w:ascii="Times New Roman" w:hAnsi="Times New Roman"/>
                <w:sz w:val="24"/>
                <w:szCs w:val="24"/>
              </w:rPr>
              <w:t>потужностей</w:t>
            </w:r>
            <w:proofErr w:type="spellEnd"/>
            <w:r w:rsidRPr="009A2C52">
              <w:rPr>
                <w:rFonts w:ascii="Times New Roman" w:hAnsi="Times New Roman"/>
                <w:sz w:val="24"/>
                <w:szCs w:val="24"/>
              </w:rPr>
              <w:t>, затверджений НКРЕКП;</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lastRenderedPageBreak/>
              <w:t>план розвитку системи передачі на наступні 10 років;</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t>усю необхідну інформацію про умови приєднання до системи передачі, а також інформацію про елементи своїх систем з прив'язкою до географічних даних згідно з вимогами кодексу системи передачі;</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t>звіт щодо показників якості послуг з електропостачання;</w:t>
            </w:r>
          </w:p>
          <w:p w:rsidR="0006532F" w:rsidRDefault="0006532F" w:rsidP="00C1771D">
            <w:pPr>
              <w:spacing w:after="0" w:line="240" w:lineRule="auto"/>
              <w:ind w:firstLine="319"/>
              <w:jc w:val="both"/>
              <w:rPr>
                <w:rFonts w:ascii="Times New Roman" w:hAnsi="Times New Roman"/>
                <w:sz w:val="24"/>
                <w:szCs w:val="24"/>
              </w:rPr>
            </w:pPr>
          </w:p>
          <w:p w:rsidR="00C11A5B" w:rsidRPr="009A2C52" w:rsidRDefault="00C11A5B" w:rsidP="00C1771D">
            <w:pPr>
              <w:spacing w:after="0" w:line="240" w:lineRule="auto"/>
              <w:ind w:firstLine="319"/>
              <w:jc w:val="both"/>
              <w:rPr>
                <w:rFonts w:ascii="Times New Roman" w:hAnsi="Times New Roman"/>
                <w:sz w:val="24"/>
                <w:szCs w:val="24"/>
              </w:rPr>
            </w:pP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t xml:space="preserve">звіт про фактичне використання доходів від управління обмеженнями </w:t>
            </w:r>
            <w:r w:rsidRPr="009A2C52">
              <w:rPr>
                <w:rFonts w:ascii="Times New Roman" w:hAnsi="Times New Roman"/>
                <w:b/>
                <w:sz w:val="24"/>
                <w:szCs w:val="24"/>
              </w:rPr>
              <w:t>та розподілу пропускної спроможності</w:t>
            </w:r>
            <w:r w:rsidRPr="009A2C52">
              <w:rPr>
                <w:rFonts w:ascii="Times New Roman" w:hAnsi="Times New Roman"/>
                <w:sz w:val="24"/>
                <w:szCs w:val="24"/>
              </w:rPr>
              <w:t>;</w:t>
            </w: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Default="0006532F"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Pr="009A2C52" w:rsidRDefault="00C11A5B"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lastRenderedPageBreak/>
              <w:t>програму відповідності в установленому НКРЕКП порядку;</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t>щорічний звіт про виконання програми відповідності;</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t>програму заходів з недопущення конфлікту інтересів при наданні послуг з передачі електричної енергії, здійсненні диспетчерського (</w:t>
            </w:r>
            <w:proofErr w:type="spellStart"/>
            <w:r w:rsidRPr="009A2C52">
              <w:rPr>
                <w:rFonts w:ascii="Times New Roman" w:hAnsi="Times New Roman"/>
                <w:sz w:val="24"/>
                <w:szCs w:val="24"/>
              </w:rPr>
              <w:t>оперативно</w:t>
            </w:r>
            <w:proofErr w:type="spellEnd"/>
            <w:r w:rsidRPr="009A2C52">
              <w:rPr>
                <w:rFonts w:ascii="Times New Roman" w:hAnsi="Times New Roman"/>
                <w:sz w:val="24"/>
                <w:szCs w:val="24"/>
              </w:rPr>
              <w:t>-технологічного) управління режимами роботи ОЕС України, виконанні функцій адміністратора розрахунків та адміністратора комерційного обліку;</w:t>
            </w:r>
          </w:p>
          <w:p w:rsidR="0006532F" w:rsidRPr="009A2C52" w:rsidRDefault="0006532F" w:rsidP="00C1771D">
            <w:pPr>
              <w:spacing w:after="0" w:line="240" w:lineRule="auto"/>
              <w:ind w:firstLine="319"/>
              <w:jc w:val="both"/>
              <w:rPr>
                <w:rFonts w:ascii="Times New Roman" w:hAnsi="Times New Roman"/>
                <w:sz w:val="24"/>
                <w:szCs w:val="24"/>
              </w:rPr>
            </w:pPr>
          </w:p>
          <w:p w:rsidR="009A2C52" w:rsidRPr="009A2C52" w:rsidRDefault="009A2C52" w:rsidP="00C1771D">
            <w:pPr>
              <w:spacing w:after="0" w:line="240" w:lineRule="auto"/>
              <w:ind w:firstLine="319"/>
              <w:jc w:val="both"/>
              <w:rPr>
                <w:rFonts w:ascii="Times New Roman" w:hAnsi="Times New Roman"/>
                <w:b/>
                <w:sz w:val="24"/>
                <w:szCs w:val="24"/>
                <w:highlight w:val="green"/>
              </w:rPr>
            </w:pPr>
          </w:p>
          <w:p w:rsidR="009A2C52" w:rsidRPr="009A2C52" w:rsidRDefault="009A2C52" w:rsidP="00C1771D">
            <w:pPr>
              <w:spacing w:after="0" w:line="240" w:lineRule="auto"/>
              <w:ind w:firstLine="319"/>
              <w:jc w:val="both"/>
              <w:rPr>
                <w:rFonts w:ascii="Times New Roman" w:hAnsi="Times New Roman"/>
                <w:b/>
                <w:sz w:val="24"/>
                <w:szCs w:val="24"/>
                <w:highlight w:val="green"/>
              </w:rPr>
            </w:pPr>
          </w:p>
          <w:p w:rsidR="009A2C52" w:rsidRPr="009A2C52" w:rsidRDefault="009A2C52" w:rsidP="00C1771D">
            <w:pPr>
              <w:spacing w:after="0" w:line="240" w:lineRule="auto"/>
              <w:ind w:firstLine="319"/>
              <w:jc w:val="both"/>
              <w:rPr>
                <w:rFonts w:ascii="Times New Roman" w:hAnsi="Times New Roman"/>
                <w:b/>
                <w:sz w:val="24"/>
                <w:szCs w:val="24"/>
                <w:highlight w:val="green"/>
              </w:rPr>
            </w:pPr>
          </w:p>
          <w:p w:rsidR="009A2C52" w:rsidRPr="00C11A5B" w:rsidRDefault="009A2C52" w:rsidP="00C1771D">
            <w:pPr>
              <w:spacing w:after="0" w:line="240" w:lineRule="auto"/>
              <w:ind w:firstLine="319"/>
              <w:jc w:val="both"/>
              <w:rPr>
                <w:rFonts w:ascii="Times New Roman" w:hAnsi="Times New Roman"/>
                <w:b/>
                <w:sz w:val="24"/>
                <w:szCs w:val="24"/>
              </w:rPr>
            </w:pPr>
          </w:p>
          <w:p w:rsidR="001A4393" w:rsidRPr="00C11A5B" w:rsidRDefault="001A4393" w:rsidP="00C1771D">
            <w:pPr>
              <w:spacing w:after="0" w:line="240" w:lineRule="auto"/>
              <w:ind w:firstLine="319"/>
              <w:jc w:val="both"/>
              <w:rPr>
                <w:rFonts w:ascii="Times New Roman" w:hAnsi="Times New Roman"/>
                <w:sz w:val="24"/>
                <w:szCs w:val="24"/>
              </w:rPr>
            </w:pPr>
            <w:r w:rsidRPr="00C11A5B">
              <w:rPr>
                <w:rFonts w:ascii="Times New Roman" w:hAnsi="Times New Roman"/>
                <w:sz w:val="24"/>
                <w:szCs w:val="24"/>
              </w:rPr>
              <w:t xml:space="preserve">програми </w:t>
            </w:r>
            <w:proofErr w:type="spellStart"/>
            <w:r w:rsidRPr="00C11A5B">
              <w:rPr>
                <w:rFonts w:ascii="Times New Roman" w:hAnsi="Times New Roman"/>
                <w:sz w:val="24"/>
                <w:szCs w:val="24"/>
              </w:rPr>
              <w:t>комплаєнсу</w:t>
            </w:r>
            <w:proofErr w:type="spellEnd"/>
            <w:r w:rsidRPr="00C11A5B">
              <w:rPr>
                <w:rFonts w:ascii="Times New Roman" w:hAnsi="Times New Roman"/>
                <w:sz w:val="24"/>
                <w:szCs w:val="24"/>
              </w:rPr>
              <w:t xml:space="preserve"> зі здійснення функцій оператора системи передачі, адміністратора розрахунків та адміністратора комерційного обліку;</w:t>
            </w: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9A2C52" w:rsidRPr="009A2C52" w:rsidRDefault="009A2C52" w:rsidP="00C1771D">
            <w:pPr>
              <w:spacing w:after="0" w:line="240" w:lineRule="auto"/>
              <w:ind w:firstLine="319"/>
              <w:jc w:val="both"/>
              <w:rPr>
                <w:rFonts w:ascii="Times New Roman" w:hAnsi="Times New Roman"/>
                <w:sz w:val="24"/>
                <w:szCs w:val="24"/>
              </w:rPr>
            </w:pPr>
          </w:p>
          <w:p w:rsidR="009A2C52" w:rsidRPr="009A2C52" w:rsidRDefault="009A2C52"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lastRenderedPageBreak/>
              <w:t>звіти за результатами оцінки істотних ризиків, що можуть вплинути на операції ринку електричної енергії та результати ліцензованої діяльності зі здійснення функцій оператора системи передачі, адміністратора розрахунків, адміністратора комерційного обліку та заходи щодо управління такими ризиками;</w:t>
            </w: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06532F" w:rsidRPr="009A2C52" w:rsidRDefault="0006532F" w:rsidP="00C1771D">
            <w:pPr>
              <w:spacing w:after="0" w:line="240" w:lineRule="auto"/>
              <w:ind w:firstLine="319"/>
              <w:jc w:val="both"/>
              <w:rPr>
                <w:rFonts w:ascii="Times New Roman" w:hAnsi="Times New Roman"/>
                <w:sz w:val="24"/>
                <w:szCs w:val="24"/>
              </w:rPr>
            </w:pP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 xml:space="preserve">звіт про результати незалежного аудиту оператора системи передачі; </w:t>
            </w: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06532F" w:rsidRDefault="0006532F" w:rsidP="00C1771D">
            <w:pPr>
              <w:spacing w:after="0" w:line="240" w:lineRule="auto"/>
              <w:ind w:firstLine="319"/>
              <w:jc w:val="both"/>
              <w:rPr>
                <w:rFonts w:ascii="Times New Roman" w:hAnsi="Times New Roman"/>
                <w:b/>
                <w:sz w:val="24"/>
                <w:szCs w:val="24"/>
              </w:rPr>
            </w:pPr>
          </w:p>
          <w:p w:rsidR="00C11A5B" w:rsidRPr="009A2C52" w:rsidRDefault="00C11A5B" w:rsidP="00C1771D">
            <w:pPr>
              <w:spacing w:after="0" w:line="240" w:lineRule="auto"/>
              <w:ind w:firstLine="319"/>
              <w:jc w:val="both"/>
              <w:rPr>
                <w:rFonts w:ascii="Times New Roman" w:hAnsi="Times New Roman"/>
                <w:b/>
                <w:sz w:val="24"/>
                <w:szCs w:val="24"/>
              </w:rPr>
            </w:pPr>
          </w:p>
          <w:p w:rsidR="0006532F" w:rsidRPr="009A2C52" w:rsidRDefault="0006532F" w:rsidP="00C1771D">
            <w:pPr>
              <w:spacing w:after="0" w:line="240" w:lineRule="auto"/>
              <w:ind w:firstLine="319"/>
              <w:jc w:val="both"/>
              <w:rPr>
                <w:rFonts w:ascii="Times New Roman" w:hAnsi="Times New Roman"/>
                <w:b/>
                <w:sz w:val="24"/>
                <w:szCs w:val="24"/>
              </w:rPr>
            </w:pPr>
          </w:p>
          <w:p w:rsidR="001A4393" w:rsidRPr="00C11A5B" w:rsidRDefault="001A4393" w:rsidP="00C1771D">
            <w:pPr>
              <w:spacing w:after="0" w:line="240" w:lineRule="auto"/>
              <w:ind w:firstLine="319"/>
              <w:jc w:val="both"/>
              <w:rPr>
                <w:rFonts w:ascii="Times New Roman" w:hAnsi="Times New Roman"/>
                <w:b/>
                <w:sz w:val="24"/>
                <w:szCs w:val="24"/>
              </w:rPr>
            </w:pPr>
            <w:r w:rsidRPr="00C11A5B">
              <w:rPr>
                <w:rFonts w:ascii="Times New Roman" w:hAnsi="Times New Roman"/>
                <w:b/>
                <w:sz w:val="24"/>
                <w:szCs w:val="24"/>
              </w:rPr>
              <w:t>звіт про результати аудиту системи управління ринком;</w:t>
            </w: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щомісячну інформацію щодо:</w:t>
            </w: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 xml:space="preserve">забезпечення функціонування балансуючого ринку; </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t>проведеного аналізу системних перевантажень та шляхів їх врегулювання;</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b/>
                <w:sz w:val="24"/>
                <w:szCs w:val="24"/>
              </w:rPr>
              <w:t>забезпечення роботи ринку допоміжних послуг та придбавання допоміжних послуг</w:t>
            </w:r>
            <w:r w:rsidRPr="009A2C52">
              <w:rPr>
                <w:rFonts w:ascii="Times New Roman" w:hAnsi="Times New Roman"/>
                <w:sz w:val="24"/>
                <w:szCs w:val="24"/>
              </w:rPr>
              <w:t>;</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b/>
                <w:sz w:val="24"/>
                <w:szCs w:val="24"/>
              </w:rPr>
              <w:t>результати моніторингу виконання постачальниками допоміжних послуг</w:t>
            </w:r>
            <w:r w:rsidRPr="009A2C52">
              <w:rPr>
                <w:rFonts w:ascii="Times New Roman" w:hAnsi="Times New Roman"/>
                <w:sz w:val="24"/>
                <w:szCs w:val="24"/>
              </w:rPr>
              <w:t>;</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t xml:space="preserve">кількість застосованих процедур зміни/заміни </w:t>
            </w:r>
            <w:proofErr w:type="spellStart"/>
            <w:r w:rsidRPr="009A2C52">
              <w:rPr>
                <w:rFonts w:ascii="Times New Roman" w:hAnsi="Times New Roman"/>
                <w:sz w:val="24"/>
                <w:szCs w:val="24"/>
              </w:rPr>
              <w:t>електропостачальника</w:t>
            </w:r>
            <w:proofErr w:type="spellEnd"/>
            <w:r w:rsidRPr="009A2C52">
              <w:rPr>
                <w:rFonts w:ascii="Times New Roman" w:hAnsi="Times New Roman"/>
                <w:sz w:val="24"/>
                <w:szCs w:val="24"/>
              </w:rPr>
              <w:t xml:space="preserve">, припинення електроживлення споживача за зверненням </w:t>
            </w:r>
            <w:proofErr w:type="spellStart"/>
            <w:r w:rsidRPr="009A2C52">
              <w:rPr>
                <w:rFonts w:ascii="Times New Roman" w:hAnsi="Times New Roman"/>
                <w:sz w:val="24"/>
                <w:szCs w:val="24"/>
              </w:rPr>
              <w:t>електропостачальника</w:t>
            </w:r>
            <w:proofErr w:type="spellEnd"/>
            <w:r w:rsidRPr="009A2C52">
              <w:rPr>
                <w:rFonts w:ascii="Times New Roman" w:hAnsi="Times New Roman"/>
                <w:sz w:val="24"/>
                <w:szCs w:val="24"/>
              </w:rPr>
              <w:t>;</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t xml:space="preserve">кількості споживачів, що приєднані до мереж оператора системи передачі  та отримали компенсацію за недотримання стандартів якості </w:t>
            </w:r>
            <w:r w:rsidRPr="009A2C52">
              <w:rPr>
                <w:rFonts w:ascii="Times New Roman" w:hAnsi="Times New Roman"/>
                <w:sz w:val="24"/>
                <w:szCs w:val="24"/>
              </w:rPr>
              <w:lastRenderedPageBreak/>
              <w:t>електропостачання та розміру виплаченої компенсації ;</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sz w:val="24"/>
                <w:szCs w:val="24"/>
              </w:rPr>
              <w:t>втрат електричної енергії в мережах оператора системи передачі  із зазначенням класу напруги;</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b/>
                <w:sz w:val="24"/>
                <w:szCs w:val="24"/>
              </w:rPr>
              <w:t>результатів виконання покладених на ліцензіата спеціальних обов’язків для забезпечення загальносуспільних інтересів у процесі функціонування ринку електричної енергії</w:t>
            </w:r>
            <w:r w:rsidRPr="009A2C52">
              <w:rPr>
                <w:rFonts w:ascii="Times New Roman" w:hAnsi="Times New Roman"/>
                <w:sz w:val="24"/>
                <w:szCs w:val="24"/>
              </w:rPr>
              <w:t>;</w:t>
            </w: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 xml:space="preserve">аналізу забезпечення дотримання учасниками ринку вимог щодо надання гарантій виконання фінансових зобов’язань за договорами про врегулювання небалансів; </w:t>
            </w:r>
          </w:p>
          <w:p w:rsidR="001A4393" w:rsidRPr="009A2C52" w:rsidRDefault="001A4393" w:rsidP="00C1771D">
            <w:pPr>
              <w:spacing w:after="0" w:line="240" w:lineRule="auto"/>
              <w:ind w:firstLine="319"/>
              <w:jc w:val="both"/>
              <w:rPr>
                <w:rFonts w:ascii="Times New Roman" w:hAnsi="Times New Roman"/>
                <w:sz w:val="24"/>
                <w:szCs w:val="24"/>
              </w:rPr>
            </w:pPr>
            <w:r w:rsidRPr="009A2C52">
              <w:rPr>
                <w:rFonts w:ascii="Times New Roman" w:hAnsi="Times New Roman"/>
                <w:b/>
                <w:sz w:val="24"/>
                <w:szCs w:val="24"/>
              </w:rPr>
              <w:t>результатів здійснених заходів з контролю за дотриманням учасниками ринку електричної енергії вимог кодексу комерційного обліку</w:t>
            </w:r>
            <w:r w:rsidRPr="009A2C52">
              <w:rPr>
                <w:rFonts w:ascii="Times New Roman" w:hAnsi="Times New Roman"/>
                <w:sz w:val="24"/>
                <w:szCs w:val="24"/>
              </w:rPr>
              <w:t>;</w:t>
            </w: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 xml:space="preserve">щоквартальну агреговану  інформацію про кількість наданих послуг з приєднання до </w:t>
            </w:r>
            <w:r w:rsidRPr="009A2C52">
              <w:rPr>
                <w:rFonts w:ascii="Times New Roman" w:hAnsi="Times New Roman"/>
                <w:b/>
                <w:sz w:val="24"/>
                <w:szCs w:val="24"/>
              </w:rPr>
              <w:lastRenderedPageBreak/>
              <w:t>електричних мереж із зазначенням замовленої до приєднання потужності та середньої тривалості приєднання, кількість відмов у приєднанні до електричних мереж із зазначенням причин відмови;</w:t>
            </w: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sz w:val="24"/>
                <w:szCs w:val="24"/>
              </w:rPr>
            </w:pPr>
          </w:p>
          <w:p w:rsidR="00BF26C5" w:rsidRDefault="00BF26C5"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Default="00C11A5B" w:rsidP="00C1771D">
            <w:pPr>
              <w:spacing w:after="0" w:line="240" w:lineRule="auto"/>
              <w:ind w:firstLine="319"/>
              <w:jc w:val="both"/>
              <w:rPr>
                <w:rFonts w:ascii="Times New Roman" w:hAnsi="Times New Roman"/>
                <w:sz w:val="24"/>
                <w:szCs w:val="24"/>
              </w:rPr>
            </w:pPr>
          </w:p>
          <w:p w:rsidR="00C11A5B" w:rsidRPr="009A2C52" w:rsidRDefault="00C11A5B" w:rsidP="00C1771D">
            <w:pPr>
              <w:spacing w:after="0" w:line="240" w:lineRule="auto"/>
              <w:ind w:firstLine="319"/>
              <w:jc w:val="both"/>
              <w:rPr>
                <w:rFonts w:ascii="Times New Roman" w:hAnsi="Times New Roman"/>
                <w:sz w:val="24"/>
                <w:szCs w:val="24"/>
              </w:rPr>
            </w:pPr>
          </w:p>
          <w:p w:rsidR="00BF26C5" w:rsidRPr="009A2C52" w:rsidRDefault="00BF26C5" w:rsidP="00C1771D">
            <w:pPr>
              <w:spacing w:after="0" w:line="240" w:lineRule="auto"/>
              <w:ind w:firstLine="319"/>
              <w:jc w:val="both"/>
              <w:rPr>
                <w:rFonts w:ascii="Times New Roman" w:hAnsi="Times New Roman"/>
                <w:b/>
                <w:sz w:val="24"/>
                <w:szCs w:val="24"/>
              </w:rPr>
            </w:pP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 xml:space="preserve">щорічно агреговану інформацію про: </w:t>
            </w: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протяжність та термін експлуатації магістральних і міждержавних електричних мереж;</w:t>
            </w: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нове будівництво, реконструкцію, технічне переоснащення та інших заходів з розвитку системи передачі;</w:t>
            </w: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перелік здійснених заходів для зменшення обсягів втрат в мережах із зазначенням їх вартості та джерел фінансування;</w:t>
            </w: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lastRenderedPageBreak/>
              <w:t>набори відкритих даних із можливістю експорту у форматах, які підтримують автоматизоване оброблення електронними засобами, або надання доступу до наборів відкритих даних через публічне API  щодо функціонування оператора системи передачі, зокрема:</w:t>
            </w: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 xml:space="preserve">агреговані дані щодо придбаних послуг з балансування; </w:t>
            </w: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агрегованих даних щодо придбаних допоміжних послуг з метою дотримання операційної безпеки ОЕС України;</w:t>
            </w: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реєстри сторін, відповідальних за баланс і постачальників послуг з балансування;</w:t>
            </w: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агреговану інформацію з бази даних договірних обсягів купівлі-продажу і фактичних обсягів відпуску та/або споживання, та/або експорту, та/або імпорту учасників ринку;</w:t>
            </w:r>
          </w:p>
          <w:p w:rsidR="001A4393" w:rsidRPr="009A2C52" w:rsidRDefault="001A4393" w:rsidP="00C1771D">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реєстри постачальників послуг комерційного обліку, точок комерційного обліку автоматизованих систем, що забезпечують комерційний облік електричної енергії;</w:t>
            </w:r>
          </w:p>
          <w:p w:rsidR="001A4393" w:rsidRPr="009A2C52" w:rsidRDefault="001A4393" w:rsidP="00C1771D">
            <w:pPr>
              <w:pStyle w:val="rvps2"/>
              <w:tabs>
                <w:tab w:val="left" w:pos="426"/>
                <w:tab w:val="left" w:pos="993"/>
              </w:tabs>
              <w:spacing w:before="0" w:beforeAutospacing="0" w:after="0" w:afterAutospacing="0"/>
              <w:jc w:val="both"/>
              <w:textAlignment w:val="baseline"/>
            </w:pPr>
            <w:r w:rsidRPr="009A2C52">
              <w:t>…</w:t>
            </w:r>
          </w:p>
          <w:p w:rsidR="001A4393" w:rsidRPr="009A2C52" w:rsidRDefault="001A4393" w:rsidP="00C1771D">
            <w:pPr>
              <w:spacing w:after="0" w:line="240" w:lineRule="auto"/>
              <w:ind w:firstLine="319"/>
              <w:jc w:val="both"/>
              <w:rPr>
                <w:rFonts w:ascii="Times New Roman" w:hAnsi="Times New Roman"/>
                <w:b/>
                <w:sz w:val="24"/>
                <w:szCs w:val="24"/>
              </w:rPr>
            </w:pPr>
          </w:p>
          <w:p w:rsidR="001A4393" w:rsidRPr="009A2C52" w:rsidRDefault="001A4393" w:rsidP="009D2C3B">
            <w:pPr>
              <w:spacing w:after="0" w:line="240" w:lineRule="auto"/>
              <w:ind w:firstLine="461"/>
              <w:jc w:val="both"/>
              <w:rPr>
                <w:rFonts w:ascii="Times New Roman" w:hAnsi="Times New Roman"/>
                <w:b/>
                <w:sz w:val="24"/>
                <w:szCs w:val="24"/>
              </w:rPr>
            </w:pPr>
            <w:r w:rsidRPr="009A2C52">
              <w:rPr>
                <w:rFonts w:ascii="Times New Roman" w:hAnsi="Times New Roman"/>
                <w:b/>
                <w:sz w:val="24"/>
                <w:szCs w:val="24"/>
              </w:rPr>
              <w:t xml:space="preserve"> 42) затвердити кодекс поведінки, </w:t>
            </w:r>
            <w:r w:rsidRPr="009A2C52">
              <w:rPr>
                <w:rFonts w:ascii="Times New Roman" w:eastAsia="Times New Roman" w:hAnsi="Times New Roman"/>
                <w:b/>
                <w:sz w:val="24"/>
                <w:szCs w:val="24"/>
              </w:rPr>
              <w:t xml:space="preserve">політику і щорічну програму заходів з </w:t>
            </w:r>
            <w:proofErr w:type="spellStart"/>
            <w:r w:rsidRPr="009A2C52">
              <w:rPr>
                <w:rFonts w:ascii="Times New Roman" w:eastAsia="Times New Roman" w:hAnsi="Times New Roman"/>
                <w:b/>
                <w:sz w:val="24"/>
                <w:szCs w:val="24"/>
              </w:rPr>
              <w:t>комплаєнсу</w:t>
            </w:r>
            <w:proofErr w:type="spellEnd"/>
            <w:r w:rsidRPr="009A2C52">
              <w:rPr>
                <w:rFonts w:ascii="Times New Roman" w:hAnsi="Times New Roman"/>
                <w:b/>
                <w:sz w:val="24"/>
                <w:szCs w:val="24"/>
              </w:rPr>
              <w:t xml:space="preserve"> та забезпечити його дотримання всіма своїми працівниками;</w:t>
            </w:r>
          </w:p>
          <w:p w:rsidR="001A4393" w:rsidRPr="009A2C52" w:rsidRDefault="001A4393"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9A2C52" w:rsidRPr="009A2C52" w:rsidRDefault="009A2C52" w:rsidP="009D2C3B">
            <w:pPr>
              <w:spacing w:after="0" w:line="240" w:lineRule="auto"/>
              <w:ind w:firstLine="461"/>
              <w:jc w:val="both"/>
              <w:rPr>
                <w:rFonts w:ascii="Times New Roman" w:hAnsi="Times New Roman"/>
                <w:sz w:val="24"/>
                <w:szCs w:val="24"/>
              </w:rPr>
            </w:pPr>
          </w:p>
          <w:p w:rsidR="00DF0F5D" w:rsidRPr="009A2C52" w:rsidRDefault="00DF0F5D" w:rsidP="009D2C3B">
            <w:pPr>
              <w:spacing w:after="0" w:line="240" w:lineRule="auto"/>
              <w:ind w:firstLine="461"/>
              <w:jc w:val="both"/>
              <w:rPr>
                <w:rFonts w:ascii="Times New Roman" w:hAnsi="Times New Roman"/>
                <w:sz w:val="24"/>
                <w:szCs w:val="24"/>
              </w:rPr>
            </w:pPr>
          </w:p>
          <w:p w:rsidR="001A4393" w:rsidRPr="009A2C52" w:rsidRDefault="001A4393" w:rsidP="009D2C3B">
            <w:pPr>
              <w:pStyle w:val="a4"/>
              <w:spacing w:before="0" w:beforeAutospacing="0" w:after="0" w:afterAutospacing="0"/>
              <w:ind w:firstLine="461"/>
              <w:jc w:val="both"/>
            </w:pPr>
            <w:r w:rsidRPr="009A2C52">
              <w:t>43) впровадити в діяльність та сертифікувати протягом двох років з дня припинення або скасування воєнного стану системи управління якістю,  безпекою праці та протидії корупції відповідно до:</w:t>
            </w:r>
          </w:p>
          <w:p w:rsidR="001A4393" w:rsidRPr="009A2C52" w:rsidRDefault="001A4393" w:rsidP="009D2C3B">
            <w:pPr>
              <w:pStyle w:val="a4"/>
              <w:spacing w:before="0" w:beforeAutospacing="0" w:after="0" w:afterAutospacing="0"/>
              <w:ind w:firstLine="461"/>
              <w:jc w:val="both"/>
            </w:pPr>
            <w:r w:rsidRPr="009A2C52">
              <w:t>ДСТУ ISO 9001:2015 «Системи управління якістю. Вимоги»;</w:t>
            </w:r>
          </w:p>
          <w:p w:rsidR="001A4393" w:rsidRPr="009A2C52" w:rsidRDefault="001A4393" w:rsidP="009D2C3B">
            <w:pPr>
              <w:pStyle w:val="a4"/>
              <w:spacing w:before="0" w:beforeAutospacing="0" w:after="0" w:afterAutospacing="0"/>
              <w:ind w:firstLine="461"/>
              <w:jc w:val="both"/>
            </w:pPr>
            <w:r w:rsidRPr="009A2C52">
              <w:rPr>
                <w:shd w:val="clear" w:color="auto" w:fill="FEFEFE"/>
              </w:rPr>
              <w:t>ДСТУ ISO 9004:2018 «Управління якістю. Якість організації. Настанови щодо досягнення сталого успіху»</w:t>
            </w:r>
            <w:r w:rsidRPr="009A2C52">
              <w:t>;</w:t>
            </w:r>
          </w:p>
          <w:p w:rsidR="001A4393" w:rsidRPr="009A2C52" w:rsidRDefault="001A4393" w:rsidP="009D2C3B">
            <w:pPr>
              <w:pStyle w:val="a4"/>
              <w:spacing w:before="0" w:beforeAutospacing="0" w:after="0" w:afterAutospacing="0"/>
              <w:ind w:firstLine="461"/>
              <w:jc w:val="both"/>
            </w:pPr>
            <w:r w:rsidRPr="009A2C52">
              <w:rPr>
                <w:shd w:val="clear" w:color="auto" w:fill="FEFEFE"/>
              </w:rPr>
              <w:lastRenderedPageBreak/>
              <w:t>ДСТУ ISO 45001:2019 «Системи управління охороною здоров’я та безпекою праці. Вимоги та настанови щодо застосування»</w:t>
            </w:r>
            <w:r w:rsidRPr="009A2C52">
              <w:t>;</w:t>
            </w:r>
          </w:p>
          <w:p w:rsidR="001A4393" w:rsidRPr="009A2C52" w:rsidRDefault="001A4393" w:rsidP="009D2C3B">
            <w:pPr>
              <w:pStyle w:val="a4"/>
              <w:spacing w:before="0" w:beforeAutospacing="0" w:after="0" w:afterAutospacing="0"/>
              <w:ind w:firstLine="461"/>
              <w:jc w:val="both"/>
            </w:pPr>
            <w:r w:rsidRPr="009A2C52">
              <w:t>ДСТУ ISO 14001:2015 «Системи екологічного управління. Вимоги та настанови щодо застосування»;</w:t>
            </w:r>
          </w:p>
          <w:p w:rsidR="001A4393" w:rsidRPr="009A2C52" w:rsidRDefault="001A4393" w:rsidP="009D2C3B">
            <w:pPr>
              <w:pStyle w:val="a4"/>
              <w:spacing w:before="0" w:beforeAutospacing="0" w:after="0" w:afterAutospacing="0"/>
              <w:ind w:firstLine="461"/>
              <w:jc w:val="both"/>
            </w:pPr>
            <w:r w:rsidRPr="009A2C52">
              <w:rPr>
                <w:shd w:val="clear" w:color="auto" w:fill="FEFEFE"/>
              </w:rPr>
              <w:t>ДСТУ ISO 37001:2018 «Системи управління щодо протидії корупції. Вимоги та настанови щодо застосування</w:t>
            </w:r>
            <w:r w:rsidRPr="009A2C52">
              <w:t xml:space="preserve">»; </w:t>
            </w:r>
          </w:p>
          <w:p w:rsidR="001A4393" w:rsidRPr="009A2C52" w:rsidRDefault="001A4393" w:rsidP="009D2C3B">
            <w:pPr>
              <w:pStyle w:val="a4"/>
              <w:spacing w:before="0" w:beforeAutospacing="0" w:after="0" w:afterAutospacing="0"/>
              <w:ind w:firstLine="461"/>
              <w:jc w:val="both"/>
            </w:pPr>
            <w:r w:rsidRPr="009A2C52">
              <w:rPr>
                <w:shd w:val="clear" w:color="auto" w:fill="FEFEFE"/>
              </w:rPr>
              <w:t>ДСТУ ISO/IEC 27001:2015 «Інформаційні технології. Методи захисту системи управління інформаційною безпекою. Вимоги</w:t>
            </w:r>
            <w:r w:rsidRPr="009A2C52">
              <w:t>»;».</w:t>
            </w:r>
          </w:p>
          <w:p w:rsidR="001A4393" w:rsidRPr="009A2C52" w:rsidRDefault="001A4393" w:rsidP="009D2C3B">
            <w:pPr>
              <w:spacing w:after="0" w:line="240" w:lineRule="auto"/>
              <w:rPr>
                <w:rFonts w:ascii="Times New Roman" w:hAnsi="Times New Roman"/>
                <w:sz w:val="24"/>
                <w:szCs w:val="24"/>
              </w:rPr>
            </w:pPr>
            <w:r w:rsidRPr="009A2C52">
              <w:rPr>
                <w:rFonts w:ascii="Times New Roman" w:hAnsi="Times New Roman"/>
                <w:sz w:val="24"/>
                <w:szCs w:val="24"/>
              </w:rPr>
              <w:t xml:space="preserve">     У</w:t>
            </w:r>
            <w:r w:rsidRPr="009A2C52">
              <w:rPr>
                <w:sz w:val="28"/>
                <w:szCs w:val="28"/>
              </w:rPr>
              <w:t xml:space="preserve"> </w:t>
            </w:r>
            <w:r w:rsidRPr="009A2C52">
              <w:rPr>
                <w:rFonts w:ascii="Times New Roman" w:hAnsi="Times New Roman"/>
                <w:sz w:val="24"/>
                <w:szCs w:val="24"/>
              </w:rPr>
              <w:t>зв’язку з цим підпункти 42 – 70 вважати</w:t>
            </w:r>
          </w:p>
          <w:p w:rsidR="001A4393" w:rsidRPr="009A2C52" w:rsidRDefault="001A4393" w:rsidP="009D2C3B">
            <w:pPr>
              <w:spacing w:after="0" w:line="240" w:lineRule="auto"/>
              <w:rPr>
                <w:rFonts w:ascii="Times New Roman" w:hAnsi="Times New Roman"/>
                <w:sz w:val="24"/>
                <w:szCs w:val="24"/>
              </w:rPr>
            </w:pPr>
          </w:p>
          <w:p w:rsidR="001A4393" w:rsidRPr="009A2C52" w:rsidRDefault="001A4393" w:rsidP="009D2C3B">
            <w:pPr>
              <w:spacing w:after="0" w:line="240" w:lineRule="auto"/>
              <w:rPr>
                <w:rFonts w:ascii="Times New Roman" w:hAnsi="Times New Roman"/>
                <w:sz w:val="24"/>
                <w:szCs w:val="24"/>
              </w:rPr>
            </w:pPr>
          </w:p>
          <w:p w:rsidR="00B003E0" w:rsidRPr="009A2C52" w:rsidRDefault="00B003E0" w:rsidP="009D2C3B">
            <w:pPr>
              <w:spacing w:after="0" w:line="240" w:lineRule="auto"/>
              <w:rPr>
                <w:rFonts w:ascii="Times New Roman" w:hAnsi="Times New Roman"/>
                <w:sz w:val="24"/>
                <w:szCs w:val="24"/>
              </w:rPr>
            </w:pPr>
          </w:p>
          <w:p w:rsidR="00B003E0" w:rsidRPr="009A2C52" w:rsidRDefault="00B003E0" w:rsidP="009D2C3B">
            <w:pPr>
              <w:spacing w:after="0" w:line="240" w:lineRule="auto"/>
              <w:rPr>
                <w:rFonts w:ascii="Times New Roman" w:hAnsi="Times New Roman"/>
                <w:sz w:val="24"/>
                <w:szCs w:val="24"/>
              </w:rPr>
            </w:pPr>
          </w:p>
          <w:p w:rsidR="00B003E0" w:rsidRPr="009A2C52" w:rsidRDefault="00B003E0" w:rsidP="009D2C3B">
            <w:pPr>
              <w:spacing w:after="0" w:line="240" w:lineRule="auto"/>
              <w:rPr>
                <w:rFonts w:ascii="Times New Roman" w:hAnsi="Times New Roman"/>
                <w:sz w:val="24"/>
                <w:szCs w:val="24"/>
              </w:rPr>
            </w:pPr>
          </w:p>
          <w:p w:rsidR="00B13240" w:rsidRPr="009A2C52" w:rsidRDefault="00B13240" w:rsidP="009D2C3B">
            <w:pPr>
              <w:spacing w:after="0" w:line="240" w:lineRule="auto"/>
              <w:rPr>
                <w:rFonts w:ascii="Times New Roman" w:hAnsi="Times New Roman"/>
                <w:sz w:val="24"/>
                <w:szCs w:val="24"/>
              </w:rPr>
            </w:pPr>
          </w:p>
          <w:p w:rsidR="00B13240" w:rsidRPr="009A2C52" w:rsidRDefault="00B13240" w:rsidP="009D2C3B">
            <w:pPr>
              <w:spacing w:after="0" w:line="240" w:lineRule="auto"/>
              <w:rPr>
                <w:rFonts w:ascii="Times New Roman" w:hAnsi="Times New Roman"/>
                <w:sz w:val="24"/>
                <w:szCs w:val="24"/>
              </w:rPr>
            </w:pPr>
          </w:p>
          <w:p w:rsidR="00B13240" w:rsidRPr="009A2C52" w:rsidRDefault="00B13240" w:rsidP="009D2C3B">
            <w:pPr>
              <w:spacing w:after="0" w:line="240" w:lineRule="auto"/>
              <w:rPr>
                <w:rFonts w:ascii="Times New Roman" w:hAnsi="Times New Roman"/>
                <w:sz w:val="24"/>
                <w:szCs w:val="24"/>
              </w:rPr>
            </w:pPr>
          </w:p>
          <w:p w:rsidR="00B13240" w:rsidRPr="009A2C52" w:rsidRDefault="00B13240" w:rsidP="009D2C3B">
            <w:pPr>
              <w:spacing w:after="0" w:line="240" w:lineRule="auto"/>
              <w:rPr>
                <w:rFonts w:ascii="Times New Roman" w:hAnsi="Times New Roman"/>
                <w:sz w:val="24"/>
                <w:szCs w:val="24"/>
              </w:rPr>
            </w:pPr>
          </w:p>
          <w:p w:rsidR="00B13240" w:rsidRPr="009A2C52" w:rsidRDefault="00B13240" w:rsidP="009D2C3B">
            <w:pPr>
              <w:spacing w:after="0" w:line="240" w:lineRule="auto"/>
              <w:rPr>
                <w:rFonts w:ascii="Times New Roman" w:hAnsi="Times New Roman"/>
                <w:sz w:val="24"/>
                <w:szCs w:val="24"/>
              </w:rPr>
            </w:pPr>
          </w:p>
          <w:p w:rsidR="00B13240" w:rsidRPr="009A2C52" w:rsidRDefault="00B13240" w:rsidP="009D2C3B">
            <w:pPr>
              <w:spacing w:after="0" w:line="240" w:lineRule="auto"/>
              <w:rPr>
                <w:rFonts w:ascii="Times New Roman" w:hAnsi="Times New Roman"/>
                <w:sz w:val="24"/>
                <w:szCs w:val="24"/>
              </w:rPr>
            </w:pPr>
          </w:p>
          <w:p w:rsidR="00B13240" w:rsidRPr="009A2C52" w:rsidRDefault="00B13240" w:rsidP="009D2C3B">
            <w:pPr>
              <w:spacing w:after="0" w:line="240" w:lineRule="auto"/>
              <w:rPr>
                <w:rFonts w:ascii="Times New Roman" w:hAnsi="Times New Roman"/>
                <w:sz w:val="24"/>
                <w:szCs w:val="24"/>
              </w:rPr>
            </w:pPr>
          </w:p>
          <w:p w:rsidR="00B13240" w:rsidRPr="009A2C52" w:rsidRDefault="00B13240" w:rsidP="009D2C3B">
            <w:pPr>
              <w:spacing w:after="0" w:line="240" w:lineRule="auto"/>
              <w:rPr>
                <w:rFonts w:ascii="Times New Roman" w:hAnsi="Times New Roman"/>
                <w:sz w:val="24"/>
                <w:szCs w:val="24"/>
              </w:rPr>
            </w:pPr>
          </w:p>
          <w:p w:rsidR="00B13240" w:rsidRPr="009A2C52" w:rsidRDefault="00B13240" w:rsidP="009D2C3B">
            <w:pPr>
              <w:spacing w:after="0" w:line="240" w:lineRule="auto"/>
              <w:rPr>
                <w:rFonts w:ascii="Times New Roman" w:hAnsi="Times New Roman"/>
                <w:sz w:val="24"/>
                <w:szCs w:val="24"/>
              </w:rPr>
            </w:pPr>
          </w:p>
          <w:p w:rsidR="00B13240" w:rsidRPr="009A2C52" w:rsidRDefault="00B13240" w:rsidP="009D2C3B">
            <w:pPr>
              <w:spacing w:after="0" w:line="240" w:lineRule="auto"/>
              <w:rPr>
                <w:rFonts w:ascii="Times New Roman" w:hAnsi="Times New Roman"/>
                <w:sz w:val="24"/>
                <w:szCs w:val="24"/>
              </w:rPr>
            </w:pPr>
          </w:p>
          <w:p w:rsidR="00B13240" w:rsidRPr="009A2C52" w:rsidRDefault="00B13240" w:rsidP="009D2C3B">
            <w:pPr>
              <w:spacing w:after="0" w:line="240" w:lineRule="auto"/>
              <w:rPr>
                <w:rFonts w:ascii="Times New Roman" w:hAnsi="Times New Roman"/>
                <w:sz w:val="24"/>
                <w:szCs w:val="24"/>
              </w:rPr>
            </w:pPr>
          </w:p>
          <w:p w:rsidR="00B003E0" w:rsidRPr="009A2C52" w:rsidRDefault="00B003E0" w:rsidP="009D2C3B">
            <w:pPr>
              <w:spacing w:after="0" w:line="240" w:lineRule="auto"/>
              <w:rPr>
                <w:rFonts w:ascii="Times New Roman" w:hAnsi="Times New Roman"/>
                <w:sz w:val="24"/>
                <w:szCs w:val="24"/>
              </w:rPr>
            </w:pPr>
          </w:p>
          <w:p w:rsidR="001A4393" w:rsidRPr="009A2C52" w:rsidRDefault="001A4393" w:rsidP="00176FC5">
            <w:pPr>
              <w:pStyle w:val="a4"/>
              <w:spacing w:before="0" w:beforeAutospacing="0" w:after="0" w:afterAutospacing="0"/>
              <w:ind w:firstLine="178"/>
              <w:jc w:val="both"/>
              <w:rPr>
                <w:b/>
              </w:rPr>
            </w:pPr>
            <w:r w:rsidRPr="009A2C52">
              <w:rPr>
                <w:b/>
              </w:rPr>
              <w:t xml:space="preserve"> підпункт 59 виключити</w:t>
            </w:r>
          </w:p>
          <w:p w:rsidR="001A4393" w:rsidRPr="009A2C52" w:rsidRDefault="001A4393" w:rsidP="00176FC5">
            <w:pPr>
              <w:pStyle w:val="a4"/>
              <w:spacing w:before="0" w:beforeAutospacing="0" w:after="0" w:afterAutospacing="0"/>
              <w:ind w:firstLine="178"/>
              <w:jc w:val="both"/>
            </w:pPr>
            <w:r w:rsidRPr="009A2C52">
              <w:t>У зв’язку з цим підпункти 60 – 72 вважати відповідно підпунктами 59 – 71.</w:t>
            </w:r>
          </w:p>
          <w:p w:rsidR="001A4393" w:rsidRPr="009A2C52" w:rsidRDefault="001A4393" w:rsidP="00176FC5">
            <w:pPr>
              <w:pStyle w:val="a4"/>
              <w:spacing w:before="0" w:beforeAutospacing="0" w:after="0" w:afterAutospacing="0"/>
              <w:ind w:firstLine="178"/>
              <w:jc w:val="both"/>
            </w:pPr>
            <w:r w:rsidRPr="009A2C52">
              <w:t>…</w:t>
            </w:r>
          </w:p>
          <w:p w:rsidR="001A4393" w:rsidRPr="009A2C52" w:rsidRDefault="001A4393" w:rsidP="001A4393">
            <w:pPr>
              <w:spacing w:after="0" w:line="240" w:lineRule="auto"/>
              <w:jc w:val="both"/>
              <w:rPr>
                <w:rFonts w:ascii="Times New Roman" w:hAnsi="Times New Roman"/>
                <w:sz w:val="28"/>
                <w:szCs w:val="28"/>
              </w:rPr>
            </w:pPr>
          </w:p>
          <w:p w:rsidR="001A4393" w:rsidRPr="009A2C52" w:rsidRDefault="001A4393" w:rsidP="00176FC5">
            <w:pPr>
              <w:spacing w:after="0" w:line="240" w:lineRule="auto"/>
              <w:ind w:firstLine="319"/>
              <w:jc w:val="both"/>
              <w:rPr>
                <w:rFonts w:ascii="Times New Roman" w:hAnsi="Times New Roman"/>
                <w:b/>
                <w:sz w:val="24"/>
                <w:szCs w:val="24"/>
              </w:rPr>
            </w:pPr>
            <w:r w:rsidRPr="009A2C52">
              <w:rPr>
                <w:rFonts w:ascii="Times New Roman" w:hAnsi="Times New Roman"/>
                <w:sz w:val="28"/>
                <w:szCs w:val="28"/>
              </w:rPr>
              <w:t xml:space="preserve"> </w:t>
            </w:r>
            <w:r w:rsidRPr="009A2C52">
              <w:rPr>
                <w:rFonts w:ascii="Times New Roman" w:hAnsi="Times New Roman"/>
                <w:b/>
                <w:sz w:val="24"/>
                <w:szCs w:val="24"/>
              </w:rPr>
              <w:t xml:space="preserve">69) розміщувати на власному </w:t>
            </w:r>
            <w:proofErr w:type="spellStart"/>
            <w:r w:rsidRPr="009A2C52">
              <w:rPr>
                <w:rFonts w:ascii="Times New Roman" w:hAnsi="Times New Roman"/>
                <w:b/>
                <w:sz w:val="24"/>
                <w:szCs w:val="24"/>
              </w:rPr>
              <w:t>вебсайті</w:t>
            </w:r>
            <w:proofErr w:type="spellEnd"/>
            <w:r w:rsidRPr="009A2C52">
              <w:rPr>
                <w:rFonts w:ascii="Times New Roman" w:hAnsi="Times New Roman"/>
                <w:b/>
                <w:sz w:val="24"/>
                <w:szCs w:val="24"/>
              </w:rPr>
              <w:t xml:space="preserve"> квартальну та річну  фінансову звітність ліцензіата, яка відповідно до законодавства підлягає обов'язковій перевірці аудитором, вимоги до якого встановлені Законом України «Про аудит фінансової звітності та аудиторську діяльність», у порядку, встановленому Законом України «Про бухгалтерський облік та фінансову звітність в Україні», та аудиторський звіт (за останні три роки, у тому числі (за наявності) видатки на виконання некомерційних цілей державної політики та джерел їх фінансування;</w:t>
            </w:r>
          </w:p>
          <w:p w:rsidR="001A4393" w:rsidRPr="009A2C52" w:rsidRDefault="001A4393" w:rsidP="00176FC5">
            <w:pPr>
              <w:spacing w:after="0" w:line="240" w:lineRule="auto"/>
              <w:ind w:firstLine="319"/>
              <w:jc w:val="both"/>
              <w:rPr>
                <w:rFonts w:ascii="Times New Roman" w:hAnsi="Times New Roman"/>
                <w:sz w:val="24"/>
                <w:szCs w:val="24"/>
              </w:rPr>
            </w:pPr>
            <w:r w:rsidRPr="009A2C52">
              <w:rPr>
                <w:rFonts w:ascii="Times New Roman" w:hAnsi="Times New Roman"/>
                <w:sz w:val="24"/>
                <w:szCs w:val="24"/>
              </w:rPr>
              <w:t>…</w:t>
            </w:r>
          </w:p>
          <w:p w:rsidR="001A4393" w:rsidRPr="009A2C52" w:rsidRDefault="001A4393" w:rsidP="009D2C3B">
            <w:pPr>
              <w:spacing w:after="0" w:line="240" w:lineRule="auto"/>
              <w:ind w:firstLine="709"/>
              <w:jc w:val="both"/>
              <w:rPr>
                <w:rFonts w:ascii="Times New Roman" w:hAnsi="Times New Roman"/>
                <w:sz w:val="28"/>
                <w:szCs w:val="28"/>
              </w:rPr>
            </w:pPr>
          </w:p>
          <w:p w:rsidR="00B003E0" w:rsidRPr="009A2C52" w:rsidRDefault="00B003E0" w:rsidP="009D2C3B">
            <w:pPr>
              <w:spacing w:after="0" w:line="240" w:lineRule="auto"/>
              <w:ind w:firstLine="709"/>
              <w:jc w:val="both"/>
              <w:rPr>
                <w:rFonts w:ascii="Times New Roman" w:hAnsi="Times New Roman"/>
                <w:sz w:val="28"/>
                <w:szCs w:val="28"/>
              </w:rPr>
            </w:pPr>
          </w:p>
          <w:p w:rsidR="00B003E0" w:rsidRPr="009A2C52" w:rsidRDefault="00B003E0" w:rsidP="009D2C3B">
            <w:pPr>
              <w:spacing w:after="0" w:line="240" w:lineRule="auto"/>
              <w:ind w:firstLine="709"/>
              <w:jc w:val="both"/>
              <w:rPr>
                <w:rFonts w:ascii="Times New Roman" w:hAnsi="Times New Roman"/>
                <w:sz w:val="28"/>
                <w:szCs w:val="28"/>
              </w:rPr>
            </w:pPr>
          </w:p>
          <w:p w:rsidR="00B003E0" w:rsidRPr="009A2C52" w:rsidRDefault="00B003E0" w:rsidP="009D2C3B">
            <w:pPr>
              <w:spacing w:after="0" w:line="240" w:lineRule="auto"/>
              <w:ind w:firstLine="709"/>
              <w:jc w:val="both"/>
              <w:rPr>
                <w:rFonts w:ascii="Times New Roman" w:hAnsi="Times New Roman"/>
                <w:sz w:val="28"/>
                <w:szCs w:val="28"/>
              </w:rPr>
            </w:pPr>
          </w:p>
          <w:p w:rsidR="000F3D80" w:rsidRDefault="000F3D80" w:rsidP="009D2C3B">
            <w:pPr>
              <w:spacing w:after="0" w:line="240" w:lineRule="auto"/>
              <w:ind w:firstLine="709"/>
              <w:jc w:val="both"/>
              <w:rPr>
                <w:rFonts w:ascii="Times New Roman" w:hAnsi="Times New Roman"/>
                <w:sz w:val="28"/>
                <w:szCs w:val="28"/>
              </w:rPr>
            </w:pPr>
          </w:p>
          <w:p w:rsidR="00C11A5B" w:rsidRDefault="00C11A5B" w:rsidP="009D2C3B">
            <w:pPr>
              <w:spacing w:after="0" w:line="240" w:lineRule="auto"/>
              <w:ind w:firstLine="709"/>
              <w:jc w:val="both"/>
              <w:rPr>
                <w:rFonts w:ascii="Times New Roman" w:hAnsi="Times New Roman"/>
                <w:sz w:val="28"/>
                <w:szCs w:val="28"/>
              </w:rPr>
            </w:pPr>
          </w:p>
          <w:p w:rsidR="00C11A5B" w:rsidRDefault="00C11A5B" w:rsidP="009D2C3B">
            <w:pPr>
              <w:spacing w:after="0" w:line="240" w:lineRule="auto"/>
              <w:ind w:firstLine="709"/>
              <w:jc w:val="both"/>
              <w:rPr>
                <w:rFonts w:ascii="Times New Roman" w:hAnsi="Times New Roman"/>
                <w:sz w:val="28"/>
                <w:szCs w:val="28"/>
              </w:rPr>
            </w:pPr>
          </w:p>
          <w:p w:rsidR="000F3D80" w:rsidRPr="009A2C52" w:rsidRDefault="000F3D80" w:rsidP="009D2C3B">
            <w:pPr>
              <w:spacing w:after="0" w:line="240" w:lineRule="auto"/>
              <w:ind w:firstLine="709"/>
              <w:jc w:val="both"/>
              <w:rPr>
                <w:rFonts w:ascii="Times New Roman" w:hAnsi="Times New Roman"/>
                <w:sz w:val="28"/>
                <w:szCs w:val="28"/>
              </w:rPr>
            </w:pPr>
          </w:p>
          <w:p w:rsidR="009A2C52" w:rsidRPr="009A2C52" w:rsidRDefault="009A2C52" w:rsidP="009D2C3B">
            <w:pPr>
              <w:spacing w:after="0" w:line="240" w:lineRule="auto"/>
              <w:ind w:firstLine="709"/>
              <w:jc w:val="both"/>
              <w:rPr>
                <w:rFonts w:ascii="Times New Roman" w:hAnsi="Times New Roman"/>
                <w:sz w:val="28"/>
                <w:szCs w:val="28"/>
              </w:rPr>
            </w:pPr>
          </w:p>
          <w:p w:rsidR="001A4393" w:rsidRPr="009A2C52" w:rsidRDefault="001A4393" w:rsidP="00176FC5">
            <w:pPr>
              <w:spacing w:after="0" w:line="240" w:lineRule="auto"/>
              <w:ind w:firstLine="319"/>
              <w:jc w:val="both"/>
              <w:rPr>
                <w:rFonts w:ascii="Times New Roman" w:hAnsi="Times New Roman"/>
                <w:b/>
                <w:sz w:val="24"/>
                <w:szCs w:val="24"/>
              </w:rPr>
            </w:pPr>
            <w:r w:rsidRPr="009A2C52">
              <w:rPr>
                <w:rFonts w:ascii="Times New Roman" w:hAnsi="Times New Roman"/>
                <w:b/>
                <w:sz w:val="24"/>
                <w:szCs w:val="24"/>
              </w:rPr>
              <w:t>72) здійснювати оцінку потенціалу системи передачі кожні п’ять років до 01 березня та протягом 10-ти днів з дня завершення оцінки надсилати результати оцінки потенціалу енергоефективності системи передачі до НКРЕКП. Першу оцінку потенціалу енергоефективності системи передачі здійснити протягом року з дня припинення або скасування воєнного стану.</w:t>
            </w:r>
          </w:p>
          <w:p w:rsidR="001A4393" w:rsidRPr="009A2C52" w:rsidRDefault="001A4393" w:rsidP="009D2C3B">
            <w:pPr>
              <w:spacing w:after="0" w:line="240" w:lineRule="auto"/>
              <w:rPr>
                <w:rFonts w:ascii="Times New Roman" w:hAnsi="Times New Roman"/>
                <w:sz w:val="24"/>
                <w:szCs w:val="24"/>
              </w:rPr>
            </w:pPr>
          </w:p>
        </w:tc>
        <w:tc>
          <w:tcPr>
            <w:tcW w:w="5177" w:type="dxa"/>
          </w:tcPr>
          <w:p w:rsidR="001A4393" w:rsidRPr="009A2C52" w:rsidRDefault="001A4393"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B676C4" w:rsidRPr="009A2C52" w:rsidRDefault="00B676C4"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06532F">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B676C4" w:rsidRPr="009A2C52" w:rsidRDefault="0006532F" w:rsidP="0006532F">
            <w:pPr>
              <w:spacing w:after="0" w:line="240" w:lineRule="auto"/>
              <w:jc w:val="both"/>
              <w:rPr>
                <w:rFonts w:ascii="Times New Roman" w:hAnsi="Times New Roman"/>
                <w:b/>
                <w:sz w:val="24"/>
                <w:szCs w:val="24"/>
              </w:rPr>
            </w:pPr>
            <w:r w:rsidRPr="009A2C52">
              <w:rPr>
                <w:rFonts w:ascii="Times New Roman" w:hAnsi="Times New Roman"/>
                <w:b/>
                <w:sz w:val="24"/>
                <w:szCs w:val="24"/>
              </w:rPr>
              <w:t>Викласти у такій редакції:</w:t>
            </w:r>
          </w:p>
          <w:p w:rsidR="00B676C4" w:rsidRPr="009A2C52" w:rsidRDefault="00B676C4" w:rsidP="009D2C3B">
            <w:pPr>
              <w:pStyle w:val="rvps2"/>
              <w:tabs>
                <w:tab w:val="left" w:pos="426"/>
                <w:tab w:val="left" w:pos="993"/>
              </w:tabs>
              <w:spacing w:before="0" w:beforeAutospacing="0" w:after="0" w:afterAutospacing="0"/>
              <w:jc w:val="both"/>
              <w:textAlignment w:val="baseline"/>
              <w:rPr>
                <w:b/>
              </w:rPr>
            </w:pPr>
            <w:r w:rsidRPr="009A2C52">
              <w:rPr>
                <w:rFonts w:eastAsia="Times New Roman"/>
              </w:rPr>
              <w:t>інформацію щодо пропускної спроможності міждержавних перетинів з урахуванням положень статті 40 та пункту 1 Прикінцевих та перехідних положень Закону України "Про ринок електричної енергії" </w:t>
            </w:r>
            <w:r w:rsidRPr="009A2C52">
              <w:rPr>
                <w:rFonts w:eastAsia="Times New Roman"/>
                <w:b/>
                <w:bCs/>
              </w:rPr>
              <w:t>та порядку</w:t>
            </w:r>
            <w:r w:rsidRPr="009A2C52">
              <w:rPr>
                <w:rFonts w:eastAsia="Times New Roman"/>
                <w:b/>
              </w:rPr>
              <w:t> розподілу пропускної спроможності міждержавних перетинів</w:t>
            </w:r>
            <w:r w:rsidRPr="009A2C52">
              <w:rPr>
                <w:b/>
              </w:rPr>
              <w:t>;</w:t>
            </w:r>
          </w:p>
          <w:p w:rsidR="0006532F" w:rsidRPr="009A2C52" w:rsidRDefault="0006532F" w:rsidP="009D2C3B">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r w:rsidRPr="009A2C52">
              <w:rPr>
                <w:rFonts w:eastAsia="Times New Roman"/>
              </w:rPr>
              <w:t>Відповідно до Закону України № 1396-IX від 15.04.2021 були виключені правила управління обмеженнями як нормативно-правовий акт. У розділі XVII "Прикінцеві та перехідні положення" в одному пункті залишилася назва цього документу. Проте такого документу вже немає на рівні підзаконних НПА, що підтверджується виключенням таких Правила управління обмеженнями із постанови НКРЕКП від 03.04.2020 № 763 (зі змінами).</w:t>
            </w:r>
            <w:r w:rsidRPr="009A2C52">
              <w:rPr>
                <w:sz w:val="28"/>
                <w:szCs w:val="28"/>
              </w:rPr>
              <w:t xml:space="preserve">  </w:t>
            </w: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DB540E" w:rsidRDefault="00DB540E" w:rsidP="009D2C3B">
            <w:pPr>
              <w:pStyle w:val="rvps2"/>
              <w:tabs>
                <w:tab w:val="left" w:pos="426"/>
                <w:tab w:val="left" w:pos="993"/>
              </w:tabs>
              <w:spacing w:before="0" w:beforeAutospacing="0" w:after="0" w:afterAutospacing="0"/>
              <w:jc w:val="both"/>
              <w:textAlignment w:val="baseline"/>
              <w:rPr>
                <w:sz w:val="28"/>
                <w:szCs w:val="28"/>
              </w:rPr>
            </w:pPr>
          </w:p>
          <w:p w:rsidR="00C11A5B" w:rsidRPr="009A2C52" w:rsidRDefault="00C11A5B"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06532F">
            <w:pPr>
              <w:pStyle w:val="rvps2"/>
              <w:tabs>
                <w:tab w:val="left" w:pos="426"/>
                <w:tab w:val="left" w:pos="993"/>
              </w:tabs>
              <w:spacing w:before="0" w:beforeAutospacing="0" w:after="0" w:afterAutospacing="0"/>
              <w:jc w:val="both"/>
              <w:textAlignment w:val="baseline"/>
              <w:rPr>
                <w:b/>
              </w:rPr>
            </w:pPr>
          </w:p>
          <w:p w:rsidR="0006532F" w:rsidRPr="009A2C52" w:rsidRDefault="0006532F" w:rsidP="0006532F">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06532F" w:rsidRPr="009A2C52" w:rsidRDefault="0006532F" w:rsidP="0006532F">
            <w:pPr>
              <w:spacing w:after="0" w:line="240" w:lineRule="auto"/>
              <w:jc w:val="both"/>
              <w:rPr>
                <w:rFonts w:ascii="Times New Roman" w:hAnsi="Times New Roman"/>
                <w:b/>
                <w:sz w:val="24"/>
                <w:szCs w:val="24"/>
              </w:rPr>
            </w:pPr>
            <w:r w:rsidRPr="009A2C52">
              <w:rPr>
                <w:rFonts w:ascii="Times New Roman" w:hAnsi="Times New Roman"/>
                <w:b/>
                <w:sz w:val="24"/>
                <w:szCs w:val="24"/>
              </w:rPr>
              <w:t>Викласти у такій редакції:</w:t>
            </w:r>
          </w:p>
          <w:p w:rsidR="0006532F" w:rsidRPr="009A2C52" w:rsidRDefault="0006532F" w:rsidP="0006532F">
            <w:pPr>
              <w:pStyle w:val="rvps2"/>
              <w:tabs>
                <w:tab w:val="left" w:pos="426"/>
                <w:tab w:val="left" w:pos="993"/>
              </w:tabs>
              <w:spacing w:before="0" w:beforeAutospacing="0" w:after="0" w:afterAutospacing="0"/>
              <w:jc w:val="both"/>
              <w:textAlignment w:val="baseline"/>
              <w:rPr>
                <w:rFonts w:cstheme="minorHAnsi"/>
              </w:rPr>
            </w:pPr>
            <w:r w:rsidRPr="009A2C52">
              <w:rPr>
                <w:rFonts w:cstheme="minorHAnsi"/>
              </w:rPr>
              <w:t xml:space="preserve">звіт про фактичне використання доходів від управління обмеженнями </w:t>
            </w:r>
            <w:r w:rsidRPr="009A2C52">
              <w:rPr>
                <w:b/>
                <w:strike/>
              </w:rPr>
              <w:t>та розподілу пропускної спроможності</w:t>
            </w:r>
            <w:r w:rsidRPr="009A2C52">
              <w:rPr>
                <w:b/>
              </w:rPr>
              <w:t>;</w:t>
            </w:r>
          </w:p>
          <w:p w:rsidR="0006532F" w:rsidRPr="009A2C52" w:rsidRDefault="0006532F" w:rsidP="0006532F">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06532F" w:rsidRPr="009A2C52" w:rsidRDefault="0006532F" w:rsidP="0006532F">
            <w:pPr>
              <w:pStyle w:val="rvps2"/>
              <w:tabs>
                <w:tab w:val="left" w:pos="426"/>
                <w:tab w:val="left" w:pos="993"/>
              </w:tabs>
              <w:spacing w:before="0" w:beforeAutospacing="0" w:after="0" w:afterAutospacing="0"/>
              <w:jc w:val="both"/>
              <w:textAlignment w:val="baseline"/>
              <w:rPr>
                <w:sz w:val="28"/>
                <w:szCs w:val="28"/>
              </w:rPr>
            </w:pPr>
            <w:r w:rsidRPr="009A2C52">
              <w:rPr>
                <w:rFonts w:cstheme="minorHAnsi"/>
              </w:rPr>
              <w:t>Приведення у відповідність до частини четвертої статті 43 Закону «Про ринок електричної енергії»</w:t>
            </w: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06532F">
            <w:pPr>
              <w:pStyle w:val="rvps2"/>
              <w:tabs>
                <w:tab w:val="left" w:pos="426"/>
                <w:tab w:val="left" w:pos="993"/>
              </w:tabs>
              <w:spacing w:before="0" w:beforeAutospacing="0" w:after="0" w:afterAutospacing="0"/>
              <w:jc w:val="both"/>
              <w:textAlignment w:val="baseline"/>
              <w:rPr>
                <w:b/>
              </w:rPr>
            </w:pPr>
          </w:p>
          <w:p w:rsidR="0006532F" w:rsidRPr="009A2C52" w:rsidRDefault="0006532F" w:rsidP="0006532F">
            <w:pPr>
              <w:pStyle w:val="rvps2"/>
              <w:tabs>
                <w:tab w:val="left" w:pos="426"/>
                <w:tab w:val="left" w:pos="993"/>
              </w:tabs>
              <w:spacing w:before="0" w:beforeAutospacing="0" w:after="0" w:afterAutospacing="0"/>
              <w:jc w:val="both"/>
              <w:textAlignment w:val="baseline"/>
              <w:rPr>
                <w:b/>
              </w:rPr>
            </w:pPr>
          </w:p>
          <w:p w:rsidR="009A2C52" w:rsidRPr="009A2C52" w:rsidRDefault="009A2C52" w:rsidP="0006532F">
            <w:pPr>
              <w:pStyle w:val="rvps2"/>
              <w:tabs>
                <w:tab w:val="left" w:pos="426"/>
                <w:tab w:val="left" w:pos="993"/>
              </w:tabs>
              <w:spacing w:before="0" w:beforeAutospacing="0" w:after="0" w:afterAutospacing="0"/>
              <w:jc w:val="both"/>
              <w:textAlignment w:val="baseline"/>
              <w:rPr>
                <w:b/>
              </w:rPr>
            </w:pPr>
          </w:p>
          <w:p w:rsidR="009A2C52" w:rsidRPr="009A2C52" w:rsidRDefault="009A2C52" w:rsidP="0006532F">
            <w:pPr>
              <w:pStyle w:val="rvps2"/>
              <w:tabs>
                <w:tab w:val="left" w:pos="426"/>
                <w:tab w:val="left" w:pos="993"/>
              </w:tabs>
              <w:spacing w:before="0" w:beforeAutospacing="0" w:after="0" w:afterAutospacing="0"/>
              <w:jc w:val="both"/>
              <w:textAlignment w:val="baseline"/>
              <w:rPr>
                <w:b/>
              </w:rPr>
            </w:pPr>
          </w:p>
          <w:p w:rsidR="009A2C52" w:rsidRPr="009A2C52" w:rsidRDefault="009A2C52" w:rsidP="0006532F">
            <w:pPr>
              <w:pStyle w:val="rvps2"/>
              <w:tabs>
                <w:tab w:val="left" w:pos="426"/>
                <w:tab w:val="left" w:pos="993"/>
              </w:tabs>
              <w:spacing w:before="0" w:beforeAutospacing="0" w:after="0" w:afterAutospacing="0"/>
              <w:jc w:val="both"/>
              <w:textAlignment w:val="baseline"/>
              <w:rPr>
                <w:b/>
              </w:rPr>
            </w:pPr>
          </w:p>
          <w:p w:rsidR="009A2C52" w:rsidRPr="009A2C52" w:rsidRDefault="009A2C52"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C11A5B" w:rsidRDefault="00C11A5B" w:rsidP="0006532F">
            <w:pPr>
              <w:pStyle w:val="rvps2"/>
              <w:tabs>
                <w:tab w:val="left" w:pos="426"/>
                <w:tab w:val="left" w:pos="993"/>
              </w:tabs>
              <w:spacing w:before="0" w:beforeAutospacing="0" w:after="0" w:afterAutospacing="0"/>
              <w:jc w:val="both"/>
              <w:textAlignment w:val="baseline"/>
              <w:rPr>
                <w:b/>
              </w:rPr>
            </w:pPr>
          </w:p>
          <w:p w:rsidR="0006532F" w:rsidRPr="009A2C52" w:rsidRDefault="0006532F" w:rsidP="0006532F">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06532F" w:rsidRPr="009A2C52" w:rsidRDefault="0006532F" w:rsidP="0006532F">
            <w:pPr>
              <w:pStyle w:val="rvps2"/>
              <w:tabs>
                <w:tab w:val="left" w:pos="426"/>
                <w:tab w:val="left" w:pos="993"/>
              </w:tabs>
              <w:spacing w:before="0" w:beforeAutospacing="0" w:after="0" w:afterAutospacing="0"/>
              <w:jc w:val="both"/>
              <w:textAlignment w:val="baseline"/>
              <w:rPr>
                <w:b/>
              </w:rPr>
            </w:pPr>
            <w:r w:rsidRPr="009A2C52">
              <w:rPr>
                <w:b/>
              </w:rPr>
              <w:t>Виключити</w:t>
            </w:r>
          </w:p>
          <w:p w:rsidR="0006532F" w:rsidRPr="009A2C52" w:rsidRDefault="0006532F" w:rsidP="0006532F">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r w:rsidRPr="009A2C52">
              <w:rPr>
                <w:rFonts w:cstheme="minorHAnsi"/>
              </w:rPr>
              <w:t>Згідно із Законом України «Про ринок електричної енергії» основними документами оператора системи передачі, які визначають заходи, спрямовані на забезпечення здійснення ліцензійної діяльності та виконання функцій СОП у відповідності з вимогами нормативно-правових актів, що регулюють функціонування ринку електричної енергії, рішень Регулятора, є програма відповідності ОСП (стаття 36</w:t>
            </w:r>
            <w:r w:rsidRPr="009A2C52">
              <w:rPr>
                <w:rFonts w:cstheme="minorHAnsi"/>
                <w:vertAlign w:val="superscript"/>
              </w:rPr>
              <w:t>4</w:t>
            </w:r>
            <w:r w:rsidRPr="009A2C52">
              <w:rPr>
                <w:rFonts w:cstheme="minorHAnsi"/>
              </w:rPr>
              <w:t xml:space="preserve"> Закону) та програма заходів з недопущення конфлікту інтересів (стаття 33 Закону). Закон не містить вимоги щодо затвердження Програми </w:t>
            </w:r>
            <w:proofErr w:type="spellStart"/>
            <w:r w:rsidRPr="009A2C52">
              <w:rPr>
                <w:rFonts w:cstheme="minorHAnsi"/>
              </w:rPr>
              <w:t>комплаєнсу</w:t>
            </w:r>
            <w:proofErr w:type="spellEnd"/>
            <w:r w:rsidRPr="009A2C52">
              <w:rPr>
                <w:rFonts w:cstheme="minorHAnsi"/>
              </w:rPr>
              <w:t xml:space="preserve"> оператора системи передачі.</w:t>
            </w:r>
          </w:p>
          <w:p w:rsidR="0006532F" w:rsidRDefault="0006532F" w:rsidP="009D2C3B">
            <w:pPr>
              <w:pStyle w:val="rvps2"/>
              <w:tabs>
                <w:tab w:val="left" w:pos="426"/>
                <w:tab w:val="left" w:pos="993"/>
              </w:tabs>
              <w:spacing w:before="0" w:beforeAutospacing="0" w:after="0" w:afterAutospacing="0"/>
              <w:jc w:val="both"/>
              <w:textAlignment w:val="baseline"/>
              <w:rPr>
                <w:sz w:val="28"/>
                <w:szCs w:val="28"/>
              </w:rPr>
            </w:pPr>
          </w:p>
          <w:p w:rsidR="00C11A5B" w:rsidRDefault="00C11A5B" w:rsidP="009D2C3B">
            <w:pPr>
              <w:pStyle w:val="rvps2"/>
              <w:tabs>
                <w:tab w:val="left" w:pos="426"/>
                <w:tab w:val="left" w:pos="993"/>
              </w:tabs>
              <w:spacing w:before="0" w:beforeAutospacing="0" w:after="0" w:afterAutospacing="0"/>
              <w:jc w:val="both"/>
              <w:textAlignment w:val="baseline"/>
              <w:rPr>
                <w:sz w:val="28"/>
                <w:szCs w:val="28"/>
              </w:rPr>
            </w:pPr>
          </w:p>
          <w:p w:rsidR="00C11A5B" w:rsidRPr="009A2C52" w:rsidRDefault="00C11A5B"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06532F">
            <w:pPr>
              <w:pStyle w:val="rvps2"/>
              <w:tabs>
                <w:tab w:val="left" w:pos="426"/>
                <w:tab w:val="left" w:pos="993"/>
              </w:tabs>
              <w:spacing w:before="0" w:beforeAutospacing="0" w:after="0" w:afterAutospacing="0"/>
              <w:jc w:val="both"/>
              <w:textAlignment w:val="baseline"/>
              <w:rPr>
                <w:b/>
              </w:rPr>
            </w:pPr>
            <w:r w:rsidRPr="009A2C52">
              <w:rPr>
                <w:b/>
              </w:rPr>
              <w:lastRenderedPageBreak/>
              <w:t>НЕК «УКРЕНЕРГО»</w:t>
            </w:r>
          </w:p>
          <w:p w:rsidR="0006532F" w:rsidRPr="009A2C52" w:rsidRDefault="0006532F" w:rsidP="0006532F">
            <w:pPr>
              <w:pStyle w:val="rvps2"/>
              <w:tabs>
                <w:tab w:val="left" w:pos="426"/>
                <w:tab w:val="left" w:pos="993"/>
              </w:tabs>
              <w:spacing w:before="0" w:beforeAutospacing="0" w:after="0" w:afterAutospacing="0"/>
              <w:jc w:val="both"/>
              <w:textAlignment w:val="baseline"/>
              <w:rPr>
                <w:b/>
              </w:rPr>
            </w:pPr>
            <w:r w:rsidRPr="009A2C52">
              <w:rPr>
                <w:b/>
              </w:rPr>
              <w:t>Виключити</w:t>
            </w:r>
          </w:p>
          <w:p w:rsidR="0006532F" w:rsidRPr="009A2C52" w:rsidRDefault="0006532F" w:rsidP="0006532F">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06532F" w:rsidRPr="009A2C52" w:rsidRDefault="0006532F" w:rsidP="0006532F">
            <w:pPr>
              <w:spacing w:after="0" w:line="240" w:lineRule="auto"/>
              <w:jc w:val="both"/>
              <w:rPr>
                <w:rFonts w:ascii="Times New Roman" w:hAnsi="Times New Roman"/>
                <w:sz w:val="24"/>
                <w:szCs w:val="24"/>
              </w:rPr>
            </w:pPr>
            <w:r w:rsidRPr="009A2C52">
              <w:rPr>
                <w:rFonts w:ascii="Times New Roman" w:hAnsi="Times New Roman"/>
                <w:sz w:val="24"/>
                <w:szCs w:val="24"/>
              </w:rPr>
              <w:t>Діюче законодавство не містить визначення терміну «істотні ризики, що можуть вплинути на операції ринку електричної енергії…», критеріїв оцінки таких ризиків. Відповідно не вбачається належного правового механізму реалізації запропонованого положення. Крім того, Закон України «Про ринок електричної енергії» не містить такої вимоги до ОСП.</w:t>
            </w:r>
          </w:p>
          <w:p w:rsidR="0006532F" w:rsidRPr="009A2C52" w:rsidRDefault="0006532F" w:rsidP="0006532F">
            <w:pPr>
              <w:pStyle w:val="rvps2"/>
              <w:tabs>
                <w:tab w:val="left" w:pos="426"/>
                <w:tab w:val="left" w:pos="993"/>
              </w:tabs>
              <w:spacing w:before="0" w:beforeAutospacing="0" w:after="0" w:afterAutospacing="0"/>
              <w:jc w:val="both"/>
              <w:textAlignment w:val="baseline"/>
            </w:pPr>
            <w:r w:rsidRPr="009A2C52">
              <w:t>Крім того, у зв’язку з тим, що даний пункт ліцензійних умов встановлює зобов’язання оператора системи передачі публікувати інформацію</w:t>
            </w:r>
            <w:r w:rsidRPr="009A2C52">
              <w:rPr>
                <w:lang w:val="ru-RU"/>
              </w:rPr>
              <w:t>,</w:t>
            </w:r>
            <w:r w:rsidRPr="009A2C52">
              <w:t xml:space="preserve"> визначену нормативно-правовими актами,  пропонується виключити такий звіт, який нормативно-правовими актами не передбачений.</w:t>
            </w: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06532F">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06532F" w:rsidRPr="009A2C52" w:rsidRDefault="0006532F" w:rsidP="0006532F">
            <w:pPr>
              <w:pStyle w:val="rvps2"/>
              <w:tabs>
                <w:tab w:val="left" w:pos="426"/>
                <w:tab w:val="left" w:pos="993"/>
              </w:tabs>
              <w:spacing w:before="0" w:beforeAutospacing="0" w:after="0" w:afterAutospacing="0"/>
              <w:jc w:val="both"/>
              <w:textAlignment w:val="baseline"/>
              <w:rPr>
                <w:b/>
              </w:rPr>
            </w:pPr>
            <w:r w:rsidRPr="009A2C52">
              <w:rPr>
                <w:b/>
              </w:rPr>
              <w:t>Виключити</w:t>
            </w:r>
          </w:p>
          <w:p w:rsidR="0006532F" w:rsidRPr="009A2C52" w:rsidRDefault="0006532F" w:rsidP="009D2C3B">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06532F" w:rsidRPr="009A2C52" w:rsidRDefault="0006532F" w:rsidP="0006532F">
            <w:pPr>
              <w:pStyle w:val="tj"/>
              <w:shd w:val="clear" w:color="auto" w:fill="FFFFFF"/>
              <w:spacing w:before="0" w:beforeAutospacing="0" w:after="0" w:afterAutospacing="0"/>
              <w:jc w:val="both"/>
            </w:pPr>
            <w:r w:rsidRPr="009A2C52">
              <w:t>Законом України «Про ринок електричної енергії» не передбачено такого виду аудиту як «незалежний аудит ОСП».</w:t>
            </w:r>
          </w:p>
          <w:p w:rsidR="0006532F" w:rsidRPr="009A2C52" w:rsidRDefault="0006532F" w:rsidP="0006532F">
            <w:pPr>
              <w:pStyle w:val="tj"/>
              <w:shd w:val="clear" w:color="auto" w:fill="FFFFFF"/>
              <w:spacing w:before="0" w:beforeAutospacing="0" w:after="0" w:afterAutospacing="0"/>
              <w:jc w:val="both"/>
            </w:pPr>
            <w:r w:rsidRPr="009A2C52">
              <w:t>Згідно із п. 8 ч. 3 ст. 6 Закону до завдань Регулятора належить визначення: необхідності та вимог щодо проведення обов'язкового аудиту роботи ринку "на добу наперед" та внутрішньодобового ринку, балансуючого ринку, ринку допоміжних послуг, а також розрахунків на цих ринках.</w:t>
            </w:r>
          </w:p>
          <w:p w:rsidR="0006532F" w:rsidRPr="009A2C52" w:rsidRDefault="0006532F" w:rsidP="0006532F">
            <w:pPr>
              <w:pStyle w:val="tj"/>
              <w:shd w:val="clear" w:color="auto" w:fill="FFFFFF"/>
              <w:spacing w:before="0" w:beforeAutospacing="0" w:after="0" w:afterAutospacing="0"/>
              <w:jc w:val="both"/>
            </w:pPr>
            <w:r w:rsidRPr="009A2C52">
              <w:t xml:space="preserve">Діюче законодавство не визначає вимог до проведення такого аудиту, кола питань, які </w:t>
            </w:r>
            <w:r w:rsidRPr="009A2C52">
              <w:lastRenderedPageBreak/>
              <w:t>мають бути досліджені під час аудиту, вимог до аудитора та інших питань, необхідних для виконання вимоги. Відповідно, не вбачається належного правового механізму реалізації запропонованої вимоги.</w:t>
            </w:r>
          </w:p>
          <w:p w:rsidR="0006532F" w:rsidRPr="009A2C52" w:rsidRDefault="0006532F" w:rsidP="0006532F">
            <w:pPr>
              <w:pStyle w:val="rvps2"/>
              <w:tabs>
                <w:tab w:val="left" w:pos="426"/>
                <w:tab w:val="left" w:pos="993"/>
              </w:tabs>
              <w:spacing w:before="0" w:beforeAutospacing="0" w:after="0" w:afterAutospacing="0"/>
              <w:jc w:val="both"/>
              <w:textAlignment w:val="baseline"/>
            </w:pPr>
            <w:r w:rsidRPr="009A2C52">
              <w:t>Крім того, у зв’язку з тим, що даний пункт ліцензійних умов встановлює зобов’язання оператора системи передачі публікувати інформацію</w:t>
            </w:r>
            <w:r w:rsidRPr="009A2C52">
              <w:rPr>
                <w:lang w:val="ru-RU"/>
              </w:rPr>
              <w:t>,</w:t>
            </w:r>
            <w:r w:rsidRPr="009A2C52">
              <w:t xml:space="preserve"> визначену нормативно-правовими актами,  пропонується виключити такий звіт, який нормативно-правовими актами не передбачений.</w:t>
            </w: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06532F">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06532F" w:rsidRPr="009A2C52" w:rsidRDefault="0006532F" w:rsidP="0006532F">
            <w:pPr>
              <w:pStyle w:val="rvps2"/>
              <w:tabs>
                <w:tab w:val="left" w:pos="426"/>
                <w:tab w:val="left" w:pos="993"/>
              </w:tabs>
              <w:spacing w:before="0" w:beforeAutospacing="0" w:after="0" w:afterAutospacing="0"/>
              <w:jc w:val="both"/>
              <w:textAlignment w:val="baseline"/>
              <w:rPr>
                <w:b/>
              </w:rPr>
            </w:pPr>
            <w:r w:rsidRPr="009A2C52">
              <w:rPr>
                <w:b/>
              </w:rPr>
              <w:t>Виключити</w:t>
            </w:r>
            <w:r w:rsidR="00BF26C5" w:rsidRPr="009A2C52">
              <w:rPr>
                <w:b/>
              </w:rPr>
              <w:t xml:space="preserve"> </w:t>
            </w:r>
            <w:r w:rsidR="00BF26C5" w:rsidRPr="009A2C52">
              <w:t>(всі підпункти)</w:t>
            </w:r>
          </w:p>
          <w:p w:rsidR="0006532F" w:rsidRPr="009A2C52" w:rsidRDefault="0006532F" w:rsidP="00346852">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346852" w:rsidRPr="009A2C52" w:rsidRDefault="00346852" w:rsidP="00BF26C5">
            <w:pPr>
              <w:spacing w:after="0" w:line="240" w:lineRule="auto"/>
              <w:jc w:val="both"/>
              <w:rPr>
                <w:rFonts w:ascii="Times New Roman" w:hAnsi="Times New Roman"/>
                <w:sz w:val="24"/>
                <w:szCs w:val="24"/>
              </w:rPr>
            </w:pPr>
            <w:r w:rsidRPr="009A2C52">
              <w:rPr>
                <w:rFonts w:ascii="Times New Roman" w:hAnsi="Times New Roman"/>
                <w:b/>
                <w:bCs/>
                <w:sz w:val="24"/>
                <w:szCs w:val="24"/>
              </w:rPr>
              <w:t>Пропонуємо вилучити із Ліцензійних умов запропоновані положення</w:t>
            </w:r>
            <w:r w:rsidRPr="009A2C52">
              <w:rPr>
                <w:rFonts w:ascii="Times New Roman" w:hAnsi="Times New Roman"/>
                <w:sz w:val="24"/>
                <w:szCs w:val="24"/>
              </w:rPr>
              <w:t xml:space="preserve"> у зв’язку з тим, що, по-перше, </w:t>
            </w:r>
            <w:r w:rsidR="009B4F77" w:rsidRPr="009A2C52">
              <w:rPr>
                <w:rFonts w:ascii="Times New Roman" w:hAnsi="Times New Roman"/>
                <w:sz w:val="24"/>
                <w:szCs w:val="24"/>
              </w:rPr>
              <w:t xml:space="preserve">більшість </w:t>
            </w:r>
            <w:r w:rsidRPr="009A2C52">
              <w:rPr>
                <w:rFonts w:ascii="Times New Roman" w:hAnsi="Times New Roman"/>
                <w:sz w:val="24"/>
                <w:szCs w:val="24"/>
              </w:rPr>
              <w:t>зобов’язан</w:t>
            </w:r>
            <w:r w:rsidR="009B4F77" w:rsidRPr="009A2C52">
              <w:rPr>
                <w:rFonts w:ascii="Times New Roman" w:hAnsi="Times New Roman"/>
                <w:sz w:val="24"/>
                <w:szCs w:val="24"/>
              </w:rPr>
              <w:t>ь</w:t>
            </w:r>
            <w:r w:rsidR="00BF26C5" w:rsidRPr="009A2C52">
              <w:rPr>
                <w:rFonts w:ascii="Times New Roman" w:hAnsi="Times New Roman"/>
                <w:sz w:val="24"/>
                <w:szCs w:val="24"/>
              </w:rPr>
              <w:t xml:space="preserve"> </w:t>
            </w:r>
            <w:r w:rsidRPr="009A2C52">
              <w:rPr>
                <w:rFonts w:ascii="Times New Roman" w:hAnsi="Times New Roman"/>
                <w:sz w:val="24"/>
                <w:szCs w:val="24"/>
              </w:rPr>
              <w:t>щодо опублікування інформації встановлені нормативно-правовими актами, затвердженими НКРЕКП, по-друге, підпункт 7 пункту 2.3 цих Ліцензійних умов посилається на правила ринку, кодекс системи передачі та інші нормативно-правові акти, що регулюють функціонування ринку електричної енергії. Отже, Ліцензійними умовами вже встановлено зобов’язання ОСП щодо опублікування інформації з питань функціонування ринку електричної енергії а виконання функцій ОСП, якщо така інформація визначена спеціальними нормативно-правовими актами, які регулюють роботу ринку електричної енергії.</w:t>
            </w:r>
          </w:p>
          <w:p w:rsidR="0006532F" w:rsidRPr="009A2C52" w:rsidRDefault="00346852" w:rsidP="00BF26C5">
            <w:pPr>
              <w:pStyle w:val="rvps2"/>
              <w:tabs>
                <w:tab w:val="left" w:pos="426"/>
                <w:tab w:val="left" w:pos="993"/>
              </w:tabs>
              <w:spacing w:before="0" w:beforeAutospacing="0" w:after="0" w:afterAutospacing="0"/>
              <w:jc w:val="both"/>
              <w:textAlignment w:val="baseline"/>
            </w:pPr>
            <w:r w:rsidRPr="009A2C52">
              <w:lastRenderedPageBreak/>
              <w:t>Окрім того, внесення змін в нормативно-правові акти, яким встановлюються терміни оприлюднення інформації оператором системи передачі, потребуватиме внесення відповідних змін до Ліцензійних умов. В іншому випадку виникне правова колізія між нормативно-правовими актами.</w:t>
            </w:r>
          </w:p>
          <w:p w:rsidR="00346852" w:rsidRPr="009A2C52" w:rsidRDefault="00346852" w:rsidP="00BF26C5">
            <w:pPr>
              <w:spacing w:after="0" w:line="240" w:lineRule="auto"/>
              <w:jc w:val="both"/>
              <w:rPr>
                <w:rFonts w:ascii="Times New Roman" w:hAnsi="Times New Roman"/>
                <w:sz w:val="24"/>
                <w:szCs w:val="24"/>
              </w:rPr>
            </w:pPr>
            <w:r w:rsidRPr="009A2C52">
              <w:rPr>
                <w:rFonts w:ascii="Times New Roman" w:hAnsi="Times New Roman"/>
                <w:sz w:val="24"/>
                <w:szCs w:val="24"/>
              </w:rPr>
              <w:t>Крім того, інформація щодо</w:t>
            </w:r>
            <w:r w:rsidRPr="009A2C52">
              <w:rPr>
                <w:rFonts w:ascii="Times New Roman" w:hAnsi="Times New Roman"/>
                <w:b/>
                <w:sz w:val="24"/>
                <w:szCs w:val="24"/>
              </w:rPr>
              <w:t xml:space="preserve"> «забезпечення функціонування балансуючого ринку»</w:t>
            </w:r>
            <w:r w:rsidRPr="009A2C52">
              <w:rPr>
                <w:rFonts w:ascii="Times New Roman" w:hAnsi="Times New Roman"/>
                <w:sz w:val="24"/>
                <w:szCs w:val="24"/>
              </w:rPr>
              <w:t xml:space="preserve"> є дуже широким, неконкретизованим поняттям. Відсутність чіткого переліку та вимог до такої інформації та\або порядку її визначення унеможливлює належний правовий механізм виконання запропонованої вимоги.</w:t>
            </w:r>
            <w:r w:rsidR="003A2B78" w:rsidRPr="009A2C52">
              <w:rPr>
                <w:rFonts w:ascii="Times New Roman" w:hAnsi="Times New Roman"/>
                <w:sz w:val="24"/>
                <w:szCs w:val="24"/>
              </w:rPr>
              <w:t xml:space="preserve"> </w:t>
            </w:r>
            <w:r w:rsidRPr="009A2C52">
              <w:rPr>
                <w:rFonts w:ascii="Times New Roman" w:hAnsi="Times New Roman"/>
                <w:sz w:val="24"/>
                <w:szCs w:val="24"/>
              </w:rPr>
              <w:t xml:space="preserve">Також, згідно з пунктом 4.19.3 Правил ринку ОСП має щомісячно публікувати інформацію щодо пропозицій на балансуючу електричну енергію, що акцептовані з поміткою. Інша інформація щодо функціонування балансуючого ринку електричної енергії публікується в інші терміни, визначені пунктами 4.23.1, 4.32.2 та 4.23.3 Правил ринку. Зважаючи на те, що зазначена інформація </w:t>
            </w:r>
            <w:r w:rsidRPr="009A2C52">
              <w:rPr>
                <w:rFonts w:ascii="Times New Roman" w:hAnsi="Times New Roman"/>
                <w:sz w:val="24"/>
                <w:szCs w:val="24"/>
                <w:lang w:val="ru-RU"/>
              </w:rPr>
              <w:t xml:space="preserve">– </w:t>
            </w:r>
            <w:r w:rsidRPr="009A2C52">
              <w:rPr>
                <w:rFonts w:ascii="Times New Roman" w:hAnsi="Times New Roman"/>
                <w:sz w:val="24"/>
                <w:szCs w:val="24"/>
              </w:rPr>
              <w:t>це лише незначна частина обсягу, який має публікуватися, пропонується виключити цю пропозицію.</w:t>
            </w:r>
          </w:p>
          <w:p w:rsidR="00BF26C5" w:rsidRPr="009A2C52" w:rsidRDefault="00EC2C9F" w:rsidP="00BF26C5">
            <w:pPr>
              <w:spacing w:after="0" w:line="240" w:lineRule="auto"/>
              <w:ind w:firstLine="319"/>
              <w:jc w:val="both"/>
              <w:rPr>
                <w:rFonts w:ascii="Times New Roman" w:hAnsi="Times New Roman"/>
                <w:sz w:val="24"/>
                <w:szCs w:val="24"/>
              </w:rPr>
            </w:pPr>
            <w:r w:rsidRPr="009A2C52">
              <w:rPr>
                <w:rFonts w:ascii="Times New Roman" w:hAnsi="Times New Roman"/>
                <w:sz w:val="24"/>
                <w:szCs w:val="24"/>
              </w:rPr>
              <w:t>Стосовно інформації щодо</w:t>
            </w:r>
            <w:r w:rsidRPr="009A2C52">
              <w:rPr>
                <w:rFonts w:ascii="Times New Roman" w:hAnsi="Times New Roman"/>
                <w:b/>
                <w:sz w:val="24"/>
                <w:szCs w:val="24"/>
              </w:rPr>
              <w:t xml:space="preserve"> «забезпечення роботи ринку допоміжних послуг та придбавання допоміжних послуг </w:t>
            </w:r>
            <w:r w:rsidRPr="009A2C52">
              <w:rPr>
                <w:rFonts w:ascii="Times New Roman" w:hAnsi="Times New Roman"/>
                <w:sz w:val="24"/>
                <w:szCs w:val="24"/>
              </w:rPr>
              <w:t>та</w:t>
            </w:r>
            <w:r w:rsidRPr="009A2C52">
              <w:rPr>
                <w:rFonts w:ascii="Times New Roman" w:hAnsi="Times New Roman"/>
                <w:b/>
                <w:sz w:val="24"/>
                <w:szCs w:val="24"/>
              </w:rPr>
              <w:t xml:space="preserve"> результатів моніторингу виконання постачальниками допоміжних послуг»</w:t>
            </w:r>
            <w:r w:rsidR="00BF26C5" w:rsidRPr="009A2C52">
              <w:rPr>
                <w:rFonts w:ascii="Times New Roman" w:hAnsi="Times New Roman"/>
                <w:b/>
                <w:sz w:val="24"/>
                <w:szCs w:val="24"/>
              </w:rPr>
              <w:t xml:space="preserve">, </w:t>
            </w:r>
            <w:r w:rsidR="00BF26C5" w:rsidRPr="009A2C52">
              <w:rPr>
                <w:rFonts w:ascii="Times New Roman" w:hAnsi="Times New Roman"/>
                <w:sz w:val="24"/>
                <w:szCs w:val="24"/>
              </w:rPr>
              <w:t>повідомляємо, що</w:t>
            </w:r>
            <w:r w:rsidR="00BF26C5" w:rsidRPr="009A2C52">
              <w:rPr>
                <w:rFonts w:ascii="Times New Roman" w:hAnsi="Times New Roman"/>
                <w:b/>
                <w:sz w:val="24"/>
                <w:szCs w:val="24"/>
              </w:rPr>
              <w:t xml:space="preserve"> з</w:t>
            </w:r>
            <w:r w:rsidRPr="009A2C52">
              <w:rPr>
                <w:rFonts w:ascii="Times New Roman" w:hAnsi="Times New Roman"/>
                <w:sz w:val="24"/>
                <w:szCs w:val="24"/>
              </w:rPr>
              <w:t xml:space="preserve">гідно із двосторонніми договорами, які укладаються між </w:t>
            </w:r>
            <w:r w:rsidRPr="009A2C52">
              <w:rPr>
                <w:rStyle w:val="cf01"/>
                <w:rFonts w:ascii="Times New Roman" w:hAnsi="Times New Roman" w:cs="Times New Roman"/>
                <w:sz w:val="24"/>
                <w:szCs w:val="24"/>
              </w:rPr>
              <w:t xml:space="preserve">ОСП та ПДП, будь-які дані або інформацію (що не є публічною, загальнодоступною інформацією), </w:t>
            </w:r>
            <w:r w:rsidRPr="009A2C52">
              <w:rPr>
                <w:rStyle w:val="cf01"/>
                <w:rFonts w:ascii="Times New Roman" w:hAnsi="Times New Roman" w:cs="Times New Roman"/>
                <w:sz w:val="24"/>
                <w:szCs w:val="24"/>
              </w:rPr>
              <w:lastRenderedPageBreak/>
              <w:t>що випливає або пов'язана з такими договорами, включаючи будь-яку інформацію, якою сторони обмінялись або яку будь-яка сторона отримала відповідно до та/або у зв'язку з цим Договором є конфіденційною інформацією.»</w:t>
            </w:r>
          </w:p>
          <w:p w:rsidR="0006532F" w:rsidRPr="009A2C52" w:rsidRDefault="00BF26C5" w:rsidP="00BF26C5">
            <w:pPr>
              <w:spacing w:after="0" w:line="240" w:lineRule="auto"/>
              <w:jc w:val="both"/>
              <w:rPr>
                <w:rFonts w:ascii="Times New Roman" w:hAnsi="Times New Roman"/>
                <w:sz w:val="24"/>
                <w:szCs w:val="24"/>
              </w:rPr>
            </w:pPr>
            <w:r w:rsidRPr="009A2C52">
              <w:rPr>
                <w:rFonts w:ascii="Times New Roman" w:hAnsi="Times New Roman"/>
                <w:sz w:val="24"/>
                <w:szCs w:val="24"/>
              </w:rPr>
              <w:t>Крім цього, стосовно опублікування інформації щодо «</w:t>
            </w:r>
            <w:r w:rsidRPr="009A2C52">
              <w:rPr>
                <w:rFonts w:ascii="Times New Roman" w:hAnsi="Times New Roman"/>
                <w:b/>
                <w:bCs/>
                <w:sz w:val="24"/>
                <w:szCs w:val="24"/>
              </w:rPr>
              <w:t xml:space="preserve">результатів виконання покладених на ліцензіата спеціальних обов’язків для забезпечення загальносуспільних інтересів у процесі функціонування ринку електричної енергії», </w:t>
            </w:r>
            <w:r w:rsidRPr="009A2C52">
              <w:rPr>
                <w:rFonts w:ascii="Times New Roman" w:hAnsi="Times New Roman"/>
                <w:bCs/>
                <w:sz w:val="24"/>
                <w:szCs w:val="24"/>
              </w:rPr>
              <w:t>зазначаємо, що</w:t>
            </w:r>
            <w:r w:rsidRPr="009A2C52">
              <w:rPr>
                <w:rFonts w:ascii="Times New Roman" w:hAnsi="Times New Roman"/>
                <w:b/>
                <w:bCs/>
                <w:sz w:val="24"/>
                <w:szCs w:val="24"/>
              </w:rPr>
              <w:t xml:space="preserve"> </w:t>
            </w:r>
            <w:r w:rsidRPr="009A2C52">
              <w:rPr>
                <w:rFonts w:ascii="Times New Roman" w:hAnsi="Times New Roman"/>
                <w:sz w:val="24"/>
                <w:szCs w:val="24"/>
              </w:rPr>
              <w:t>ОСП має зобов’язання лише відповідно до пункту 4.23.3 Правил ринку публікувати інформацію щодо постачальників послуг зі зменшення навантаження ВДЕ. Проте, у ОСП відсутні інші зобов’язання щодо опублікування інформації у частині виконання інших загальносуспільних обов’язків.</w:t>
            </w:r>
          </w:p>
          <w:p w:rsidR="00BF26C5" w:rsidRPr="009A2C52" w:rsidRDefault="00BF26C5" w:rsidP="00BF26C5">
            <w:pPr>
              <w:spacing w:after="0" w:line="240" w:lineRule="auto"/>
              <w:jc w:val="both"/>
              <w:rPr>
                <w:rFonts w:ascii="Times New Roman" w:hAnsi="Times New Roman"/>
                <w:sz w:val="24"/>
                <w:szCs w:val="24"/>
              </w:rPr>
            </w:pPr>
            <w:r w:rsidRPr="009A2C52">
              <w:rPr>
                <w:rFonts w:ascii="Times New Roman" w:hAnsi="Times New Roman"/>
                <w:sz w:val="24"/>
                <w:szCs w:val="24"/>
              </w:rPr>
              <w:t>Також запропоновані положення щодо «</w:t>
            </w:r>
            <w:r w:rsidRPr="009A2C52">
              <w:rPr>
                <w:rFonts w:ascii="Times New Roman" w:hAnsi="Times New Roman"/>
                <w:b/>
                <w:bCs/>
                <w:sz w:val="24"/>
                <w:szCs w:val="24"/>
              </w:rPr>
              <w:t xml:space="preserve">аналізу забезпечення дотримання учасниками ринку вимог щодо надання гарантій виконання фінансових зобов’язань за договорами про врегулювання небалансів </w:t>
            </w:r>
            <w:r w:rsidRPr="009A2C52">
              <w:rPr>
                <w:rFonts w:ascii="Times New Roman" w:hAnsi="Times New Roman"/>
                <w:bCs/>
                <w:sz w:val="24"/>
                <w:szCs w:val="24"/>
              </w:rPr>
              <w:t>та</w:t>
            </w:r>
            <w:r w:rsidRPr="009A2C52">
              <w:rPr>
                <w:rFonts w:ascii="Times New Roman" w:hAnsi="Times New Roman"/>
                <w:b/>
                <w:bCs/>
                <w:sz w:val="24"/>
                <w:szCs w:val="24"/>
              </w:rPr>
              <w:t xml:space="preserve"> </w:t>
            </w:r>
            <w:r w:rsidRPr="009A2C52">
              <w:rPr>
                <w:rFonts w:ascii="Times New Roman" w:hAnsi="Times New Roman"/>
                <w:sz w:val="24"/>
                <w:szCs w:val="24"/>
              </w:rPr>
              <w:t xml:space="preserve"> </w:t>
            </w:r>
            <w:r w:rsidRPr="009A2C52">
              <w:rPr>
                <w:rFonts w:ascii="Times New Roman" w:hAnsi="Times New Roman"/>
                <w:b/>
                <w:bCs/>
                <w:sz w:val="24"/>
                <w:szCs w:val="24"/>
              </w:rPr>
              <w:t xml:space="preserve">результатів здійснених заходів з контролю за дотриманням учасниками ринку електричної енергії вимог кодексу комерційного обліку» </w:t>
            </w:r>
            <w:r w:rsidRPr="009A2C52">
              <w:rPr>
                <w:rFonts w:ascii="Times New Roman" w:hAnsi="Times New Roman"/>
                <w:sz w:val="24"/>
                <w:szCs w:val="24"/>
              </w:rPr>
              <w:t>не містять чітких вимог щодо того, яка саме інформація підлягає оприлюдненню. Відповідно, не вбачається належного правового механізму реалізації запропонованих положень.</w:t>
            </w:r>
          </w:p>
          <w:p w:rsidR="0006532F" w:rsidRDefault="0006532F" w:rsidP="009D2C3B">
            <w:pPr>
              <w:pStyle w:val="rvps2"/>
              <w:tabs>
                <w:tab w:val="left" w:pos="426"/>
                <w:tab w:val="left" w:pos="993"/>
              </w:tabs>
              <w:spacing w:before="0" w:beforeAutospacing="0" w:after="0" w:afterAutospacing="0"/>
              <w:jc w:val="both"/>
              <w:textAlignment w:val="baseline"/>
              <w:rPr>
                <w:sz w:val="28"/>
                <w:szCs w:val="28"/>
              </w:rPr>
            </w:pPr>
          </w:p>
          <w:p w:rsidR="00C11A5B" w:rsidRPr="009A2C52" w:rsidRDefault="00C11A5B" w:rsidP="009D2C3B">
            <w:pPr>
              <w:pStyle w:val="rvps2"/>
              <w:tabs>
                <w:tab w:val="left" w:pos="426"/>
                <w:tab w:val="left" w:pos="993"/>
              </w:tabs>
              <w:spacing w:before="0" w:beforeAutospacing="0" w:after="0" w:afterAutospacing="0"/>
              <w:jc w:val="both"/>
              <w:textAlignment w:val="baseline"/>
              <w:rPr>
                <w:sz w:val="28"/>
                <w:szCs w:val="28"/>
              </w:rPr>
            </w:pPr>
          </w:p>
          <w:p w:rsidR="00BF26C5" w:rsidRPr="009A2C52" w:rsidRDefault="00BF26C5" w:rsidP="00BF26C5">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BF26C5" w:rsidRPr="009A2C52" w:rsidRDefault="00BF26C5" w:rsidP="00BF26C5">
            <w:pPr>
              <w:pStyle w:val="rvps2"/>
              <w:tabs>
                <w:tab w:val="left" w:pos="426"/>
                <w:tab w:val="left" w:pos="993"/>
              </w:tabs>
              <w:spacing w:before="0" w:beforeAutospacing="0" w:after="0" w:afterAutospacing="0"/>
              <w:jc w:val="both"/>
              <w:textAlignment w:val="baseline"/>
              <w:rPr>
                <w:b/>
              </w:rPr>
            </w:pPr>
            <w:r w:rsidRPr="009A2C52">
              <w:rPr>
                <w:b/>
              </w:rPr>
              <w:t xml:space="preserve">Виключити </w:t>
            </w:r>
          </w:p>
          <w:p w:rsidR="00BF26C5" w:rsidRPr="009A2C52" w:rsidRDefault="00BF26C5" w:rsidP="00BF26C5">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BF26C5" w:rsidRPr="009A2C52" w:rsidRDefault="00BF26C5" w:rsidP="00BF26C5">
            <w:pPr>
              <w:spacing w:after="0" w:line="240" w:lineRule="auto"/>
              <w:jc w:val="both"/>
              <w:rPr>
                <w:rFonts w:ascii="Times New Roman" w:hAnsi="Times New Roman"/>
                <w:sz w:val="24"/>
                <w:szCs w:val="24"/>
              </w:rPr>
            </w:pPr>
            <w:r w:rsidRPr="009A2C52">
              <w:rPr>
                <w:rFonts w:ascii="Times New Roman" w:hAnsi="Times New Roman"/>
                <w:sz w:val="24"/>
                <w:szCs w:val="24"/>
              </w:rPr>
              <w:lastRenderedPageBreak/>
              <w:t>Зобов’язання щодо опублікування інформації встановлені нормативно-правовими актами, затвердженими НКРЕКП Також, підпункт 7 пункту 2.3 цих Ліцензійних умов посилається на правила ринку, кодекс системи передачі та інші нормативно-правові акти, що регулюють функціонування ринку електричної енергії. Отже, Ліцензійними умовами вже встановлено зобов’язання ОСП щодо опублікування інформації з питань функціонування ринку електричної енергії а виконання функцій ОСП, якщо така інформація визначена спеціальними нормативно-правовими актами, які регулюють роботу ринку електричної енергії.</w:t>
            </w:r>
          </w:p>
          <w:p w:rsidR="0006532F" w:rsidRPr="009A2C52" w:rsidRDefault="00BF26C5" w:rsidP="00BF26C5">
            <w:pPr>
              <w:pStyle w:val="rvps2"/>
              <w:tabs>
                <w:tab w:val="left" w:pos="426"/>
                <w:tab w:val="left" w:pos="993"/>
              </w:tabs>
              <w:spacing w:before="0" w:beforeAutospacing="0" w:after="0" w:afterAutospacing="0"/>
              <w:jc w:val="both"/>
              <w:textAlignment w:val="baseline"/>
            </w:pPr>
            <w:r w:rsidRPr="009A2C52">
              <w:t>Окрім того, внесення змін в нормативно-правові акти, яким встановлюються терміни оприлюднення інформації оператором системи передачі, потребуватиме внесення відповідних змін до Ліцензійних умов. В іншому випадку виникне правова колізія між нормативно-правовими актами.</w:t>
            </w: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BF26C5" w:rsidRPr="009A2C52" w:rsidRDefault="00BF26C5" w:rsidP="00DF0F5D">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BF26C5" w:rsidRPr="009A2C52" w:rsidRDefault="00BF26C5" w:rsidP="00DF0F5D">
            <w:pPr>
              <w:pStyle w:val="rvps2"/>
              <w:tabs>
                <w:tab w:val="left" w:pos="426"/>
                <w:tab w:val="left" w:pos="993"/>
              </w:tabs>
              <w:spacing w:before="0" w:beforeAutospacing="0" w:after="0" w:afterAutospacing="0"/>
              <w:jc w:val="both"/>
              <w:textAlignment w:val="baseline"/>
              <w:rPr>
                <w:b/>
              </w:rPr>
            </w:pPr>
            <w:r w:rsidRPr="009A2C52">
              <w:rPr>
                <w:b/>
              </w:rPr>
              <w:t xml:space="preserve">Виключити </w:t>
            </w:r>
            <w:r w:rsidR="00DF0F5D" w:rsidRPr="009A2C52">
              <w:t>(всі підпункти)</w:t>
            </w:r>
          </w:p>
          <w:p w:rsidR="00BF26C5" w:rsidRPr="009A2C52" w:rsidRDefault="00BF26C5" w:rsidP="00DF0F5D">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DF0F5D" w:rsidRPr="009A2C52" w:rsidRDefault="00DF0F5D" w:rsidP="00DF0F5D">
            <w:pPr>
              <w:spacing w:after="0" w:line="240" w:lineRule="auto"/>
              <w:jc w:val="both"/>
              <w:rPr>
                <w:rFonts w:ascii="Times New Roman" w:hAnsi="Times New Roman"/>
                <w:sz w:val="24"/>
                <w:szCs w:val="24"/>
              </w:rPr>
            </w:pPr>
            <w:r w:rsidRPr="009A2C52">
              <w:rPr>
                <w:rFonts w:ascii="Times New Roman" w:hAnsi="Times New Roman"/>
                <w:sz w:val="24"/>
                <w:szCs w:val="24"/>
              </w:rPr>
              <w:t xml:space="preserve">Зобов’язання щодо опублікування інформації встановлені нормативно-правовими актами, затвердженими НКРЕКП Також, підпункт 7 пункту 2.3 цих Ліцензійних умов посилається на правила ринку, кодекс системи передачі та інші нормативно-правові акти, що регулюють функціонування ринку електричної енергії. Отже, Ліцензійними умовами вже встановлено зобов’язання ОСП щодо опублікування </w:t>
            </w:r>
            <w:r w:rsidRPr="009A2C52">
              <w:rPr>
                <w:rFonts w:ascii="Times New Roman" w:hAnsi="Times New Roman"/>
                <w:sz w:val="24"/>
                <w:szCs w:val="24"/>
              </w:rPr>
              <w:lastRenderedPageBreak/>
              <w:t>інформації з питань функціонування ринку електричної енергії а виконання функцій ОСП, якщо така інформація визначена спеціальними нормативно-правовими актами, які регулюють роботу ринку електричної енергії.</w:t>
            </w:r>
          </w:p>
          <w:p w:rsidR="00DF0F5D" w:rsidRPr="009A2C52" w:rsidRDefault="00DF0F5D" w:rsidP="00DF0F5D">
            <w:pPr>
              <w:pStyle w:val="rvps2"/>
              <w:tabs>
                <w:tab w:val="left" w:pos="426"/>
                <w:tab w:val="left" w:pos="993"/>
              </w:tabs>
              <w:spacing w:before="0" w:beforeAutospacing="0" w:after="0" w:afterAutospacing="0"/>
              <w:jc w:val="both"/>
              <w:textAlignment w:val="baseline"/>
              <w:rPr>
                <w:i/>
              </w:rPr>
            </w:pPr>
            <w:r w:rsidRPr="009A2C52">
              <w:t>Окрім того, внесення змін в нормативно-правові акти, яким встановлюються терміни оприлюднення інформації оператором системи передачі, потребуватиме внесення відповідних змін до Ліцензійних умов. В іншому випадку виникне правова колізія між нормативно-правовими актами.</w:t>
            </w: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DF0F5D" w:rsidRPr="009A2C52" w:rsidRDefault="00DF0F5D" w:rsidP="009D2C3B">
            <w:pPr>
              <w:pStyle w:val="rvps2"/>
              <w:tabs>
                <w:tab w:val="left" w:pos="426"/>
                <w:tab w:val="left" w:pos="993"/>
              </w:tabs>
              <w:spacing w:before="0" w:beforeAutospacing="0" w:after="0" w:afterAutospacing="0"/>
              <w:jc w:val="both"/>
              <w:textAlignment w:val="baseline"/>
              <w:rPr>
                <w:sz w:val="28"/>
                <w:szCs w:val="28"/>
              </w:rPr>
            </w:pPr>
          </w:p>
          <w:p w:rsidR="00DF0F5D" w:rsidRPr="009A2C52" w:rsidRDefault="00DF0F5D" w:rsidP="009D2C3B">
            <w:pPr>
              <w:pStyle w:val="rvps2"/>
              <w:tabs>
                <w:tab w:val="left" w:pos="426"/>
                <w:tab w:val="left" w:pos="993"/>
              </w:tabs>
              <w:spacing w:before="0" w:beforeAutospacing="0" w:after="0" w:afterAutospacing="0"/>
              <w:jc w:val="both"/>
              <w:textAlignment w:val="baseline"/>
              <w:rPr>
                <w:sz w:val="28"/>
                <w:szCs w:val="28"/>
              </w:rPr>
            </w:pPr>
          </w:p>
          <w:p w:rsidR="00DF0F5D" w:rsidRPr="009A2C52" w:rsidRDefault="00DF0F5D" w:rsidP="009D2C3B">
            <w:pPr>
              <w:pStyle w:val="rvps2"/>
              <w:tabs>
                <w:tab w:val="left" w:pos="426"/>
                <w:tab w:val="left" w:pos="993"/>
              </w:tabs>
              <w:spacing w:before="0" w:beforeAutospacing="0" w:after="0" w:afterAutospacing="0"/>
              <w:jc w:val="both"/>
              <w:textAlignment w:val="baseline"/>
              <w:rPr>
                <w:sz w:val="28"/>
                <w:szCs w:val="28"/>
              </w:rPr>
            </w:pPr>
          </w:p>
          <w:p w:rsidR="00DF0F5D" w:rsidRPr="009A2C52" w:rsidRDefault="00DF0F5D" w:rsidP="009D2C3B">
            <w:pPr>
              <w:pStyle w:val="rvps2"/>
              <w:tabs>
                <w:tab w:val="left" w:pos="426"/>
                <w:tab w:val="left" w:pos="993"/>
              </w:tabs>
              <w:spacing w:before="0" w:beforeAutospacing="0" w:after="0" w:afterAutospacing="0"/>
              <w:jc w:val="both"/>
              <w:textAlignment w:val="baseline"/>
              <w:rPr>
                <w:sz w:val="28"/>
                <w:szCs w:val="28"/>
              </w:rPr>
            </w:pPr>
          </w:p>
          <w:p w:rsidR="00DF0F5D" w:rsidRPr="009A2C52" w:rsidRDefault="00DF0F5D" w:rsidP="009D2C3B">
            <w:pPr>
              <w:pStyle w:val="rvps2"/>
              <w:tabs>
                <w:tab w:val="left" w:pos="426"/>
                <w:tab w:val="left" w:pos="993"/>
              </w:tabs>
              <w:spacing w:before="0" w:beforeAutospacing="0" w:after="0" w:afterAutospacing="0"/>
              <w:jc w:val="both"/>
              <w:textAlignment w:val="baseline"/>
              <w:rPr>
                <w:sz w:val="28"/>
                <w:szCs w:val="28"/>
              </w:rPr>
            </w:pPr>
          </w:p>
          <w:p w:rsidR="00DF0F5D" w:rsidRDefault="00DF0F5D" w:rsidP="009D2C3B">
            <w:pPr>
              <w:pStyle w:val="rvps2"/>
              <w:tabs>
                <w:tab w:val="left" w:pos="426"/>
                <w:tab w:val="left" w:pos="993"/>
              </w:tabs>
              <w:spacing w:before="0" w:beforeAutospacing="0" w:after="0" w:afterAutospacing="0"/>
              <w:jc w:val="both"/>
              <w:textAlignment w:val="baseline"/>
              <w:rPr>
                <w:sz w:val="28"/>
                <w:szCs w:val="28"/>
              </w:rPr>
            </w:pPr>
          </w:p>
          <w:p w:rsidR="00C11A5B" w:rsidRDefault="00C11A5B" w:rsidP="009D2C3B">
            <w:pPr>
              <w:pStyle w:val="rvps2"/>
              <w:tabs>
                <w:tab w:val="left" w:pos="426"/>
                <w:tab w:val="left" w:pos="993"/>
              </w:tabs>
              <w:spacing w:before="0" w:beforeAutospacing="0" w:after="0" w:afterAutospacing="0"/>
              <w:jc w:val="both"/>
              <w:textAlignment w:val="baseline"/>
              <w:rPr>
                <w:sz w:val="28"/>
                <w:szCs w:val="28"/>
              </w:rPr>
            </w:pPr>
          </w:p>
          <w:p w:rsidR="00C11A5B" w:rsidRPr="009A2C52" w:rsidRDefault="00C11A5B" w:rsidP="009D2C3B">
            <w:pPr>
              <w:pStyle w:val="rvps2"/>
              <w:tabs>
                <w:tab w:val="left" w:pos="426"/>
                <w:tab w:val="left" w:pos="993"/>
              </w:tabs>
              <w:spacing w:before="0" w:beforeAutospacing="0" w:after="0" w:afterAutospacing="0"/>
              <w:jc w:val="both"/>
              <w:textAlignment w:val="baseline"/>
              <w:rPr>
                <w:sz w:val="28"/>
                <w:szCs w:val="28"/>
              </w:rPr>
            </w:pPr>
          </w:p>
          <w:p w:rsidR="00DF0F5D" w:rsidRPr="009A2C52" w:rsidRDefault="00DF0F5D" w:rsidP="009D2C3B">
            <w:pPr>
              <w:pStyle w:val="rvps2"/>
              <w:tabs>
                <w:tab w:val="left" w:pos="426"/>
                <w:tab w:val="left" w:pos="993"/>
              </w:tabs>
              <w:spacing w:before="0" w:beforeAutospacing="0" w:after="0" w:afterAutospacing="0"/>
              <w:jc w:val="both"/>
              <w:textAlignment w:val="baseline"/>
              <w:rPr>
                <w:sz w:val="28"/>
                <w:szCs w:val="28"/>
              </w:rPr>
            </w:pPr>
          </w:p>
          <w:p w:rsidR="00DF0F5D" w:rsidRPr="009A2C52" w:rsidRDefault="00DF0F5D" w:rsidP="009D2C3B">
            <w:pPr>
              <w:pStyle w:val="rvps2"/>
              <w:tabs>
                <w:tab w:val="left" w:pos="426"/>
                <w:tab w:val="left" w:pos="993"/>
              </w:tabs>
              <w:spacing w:before="0" w:beforeAutospacing="0" w:after="0" w:afterAutospacing="0"/>
              <w:jc w:val="both"/>
              <w:textAlignment w:val="baseline"/>
              <w:rPr>
                <w:sz w:val="28"/>
                <w:szCs w:val="28"/>
              </w:rPr>
            </w:pPr>
          </w:p>
          <w:p w:rsidR="00DF0F5D" w:rsidRPr="009A2C52" w:rsidRDefault="00DF0F5D" w:rsidP="00DF0F5D">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DF0F5D" w:rsidRPr="009A2C52" w:rsidRDefault="00DF0F5D" w:rsidP="00DF0F5D">
            <w:pPr>
              <w:pStyle w:val="rvps2"/>
              <w:tabs>
                <w:tab w:val="left" w:pos="426"/>
                <w:tab w:val="left" w:pos="993"/>
              </w:tabs>
              <w:spacing w:before="0" w:beforeAutospacing="0" w:after="0" w:afterAutospacing="0"/>
              <w:jc w:val="both"/>
              <w:textAlignment w:val="baseline"/>
              <w:rPr>
                <w:b/>
              </w:rPr>
            </w:pPr>
            <w:r w:rsidRPr="009A2C52">
              <w:rPr>
                <w:b/>
              </w:rPr>
              <w:t xml:space="preserve">Виключити </w:t>
            </w:r>
          </w:p>
          <w:p w:rsidR="00DF0F5D" w:rsidRPr="009A2C52" w:rsidRDefault="00DF0F5D" w:rsidP="00DF0F5D">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DF0F5D" w:rsidRPr="009A2C52" w:rsidRDefault="00DF0F5D" w:rsidP="00DF0F5D">
            <w:pPr>
              <w:spacing w:after="0" w:line="240" w:lineRule="auto"/>
              <w:jc w:val="both"/>
              <w:rPr>
                <w:rFonts w:ascii="Times New Roman" w:hAnsi="Times New Roman"/>
                <w:sz w:val="24"/>
                <w:szCs w:val="24"/>
              </w:rPr>
            </w:pPr>
            <w:r w:rsidRPr="009A2C52">
              <w:rPr>
                <w:rFonts w:ascii="Times New Roman" w:hAnsi="Times New Roman"/>
                <w:sz w:val="24"/>
                <w:szCs w:val="24"/>
              </w:rPr>
              <w:t xml:space="preserve">Згідно із Законом України «Про ринок електричної енергії» основними документами оператора системи передачі, які визначають заходи, спрямовані на забезпечення здійснення ліцензійної діяльності та виконання функцій </w:t>
            </w:r>
            <w:r w:rsidRPr="009A2C52">
              <w:rPr>
                <w:rFonts w:ascii="Times New Roman" w:hAnsi="Times New Roman"/>
                <w:sz w:val="24"/>
                <w:szCs w:val="24"/>
              </w:rPr>
              <w:lastRenderedPageBreak/>
              <w:t>СОП у відповідності з вимогами нормативно-правових актів, що регулюють функціонування ринку електричної енергії, рішень Регулятора, є програма відповідності ОСП (стаття 36</w:t>
            </w:r>
            <w:r w:rsidRPr="009A2C52">
              <w:rPr>
                <w:rFonts w:ascii="Times New Roman" w:hAnsi="Times New Roman"/>
                <w:sz w:val="24"/>
                <w:szCs w:val="24"/>
                <w:vertAlign w:val="superscript"/>
              </w:rPr>
              <w:t>4</w:t>
            </w:r>
            <w:r w:rsidRPr="009A2C52">
              <w:rPr>
                <w:rFonts w:ascii="Times New Roman" w:hAnsi="Times New Roman"/>
                <w:sz w:val="24"/>
                <w:szCs w:val="24"/>
              </w:rPr>
              <w:t xml:space="preserve"> Закону) та програма заходів з недопущення конфлікту інтересів (стаття 33 Закону). Закон не містить вимоги щодо затвердження кодексу поведінки, політики і щорічної програми заходів з </w:t>
            </w:r>
            <w:proofErr w:type="spellStart"/>
            <w:r w:rsidRPr="009A2C52">
              <w:rPr>
                <w:rFonts w:ascii="Times New Roman" w:hAnsi="Times New Roman"/>
                <w:sz w:val="24"/>
                <w:szCs w:val="24"/>
              </w:rPr>
              <w:t>комплаєнсу</w:t>
            </w:r>
            <w:proofErr w:type="spellEnd"/>
            <w:r w:rsidRPr="009A2C52">
              <w:rPr>
                <w:rFonts w:ascii="Times New Roman" w:hAnsi="Times New Roman"/>
                <w:sz w:val="24"/>
                <w:szCs w:val="24"/>
              </w:rPr>
              <w:t xml:space="preserve"> оператора системи передачі.</w:t>
            </w:r>
          </w:p>
          <w:p w:rsidR="00DF0F5D" w:rsidRPr="009A2C52" w:rsidRDefault="00DF0F5D" w:rsidP="00DF0F5D">
            <w:pPr>
              <w:pStyle w:val="rvps2"/>
              <w:tabs>
                <w:tab w:val="left" w:pos="426"/>
                <w:tab w:val="left" w:pos="993"/>
              </w:tabs>
              <w:spacing w:before="0" w:beforeAutospacing="0" w:after="0" w:afterAutospacing="0"/>
              <w:jc w:val="both"/>
              <w:textAlignment w:val="baseline"/>
            </w:pPr>
            <w:r w:rsidRPr="009A2C52">
              <w:t xml:space="preserve">Крім того, має місце непослідовність запропонованих змін та термінології. Згідно із змінами до п. 1.4 ліцензійних умов не визначається, що програма </w:t>
            </w:r>
            <w:proofErr w:type="spellStart"/>
            <w:r w:rsidRPr="009A2C52">
              <w:t>комплаєнс</w:t>
            </w:r>
            <w:proofErr w:type="spellEnd"/>
            <w:r w:rsidRPr="009A2C52">
              <w:t xml:space="preserve"> (в підпункті 42 зазначається «програма заходів з </w:t>
            </w:r>
            <w:proofErr w:type="spellStart"/>
            <w:r w:rsidRPr="009A2C52">
              <w:t>комплаєнсу</w:t>
            </w:r>
            <w:proofErr w:type="spellEnd"/>
            <w:r w:rsidRPr="009A2C52">
              <w:t>», «політика») є щорічним документом. Крім того, неоднозначність термінології (програма, політика, щорічна програма) з одночасною відсутністю законодавчих вимог до таких документів унеможливлює належний правовий механізм їх реалізації, а отже і дотримання вимог Ліцензійних умов.</w:t>
            </w:r>
          </w:p>
          <w:p w:rsidR="0006532F" w:rsidRPr="009A2C52" w:rsidRDefault="0006532F" w:rsidP="009D2C3B">
            <w:pPr>
              <w:pStyle w:val="rvps2"/>
              <w:tabs>
                <w:tab w:val="left" w:pos="426"/>
                <w:tab w:val="left" w:pos="993"/>
              </w:tabs>
              <w:spacing w:before="0" w:beforeAutospacing="0" w:after="0" w:afterAutospacing="0"/>
              <w:jc w:val="both"/>
              <w:textAlignment w:val="baseline"/>
              <w:rPr>
                <w:sz w:val="28"/>
                <w:szCs w:val="28"/>
              </w:rPr>
            </w:pPr>
          </w:p>
          <w:p w:rsidR="00DF0F5D" w:rsidRPr="009A2C52" w:rsidRDefault="00DF0F5D" w:rsidP="00DF0F5D">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DF0F5D" w:rsidRPr="009A2C52" w:rsidRDefault="00DF0F5D" w:rsidP="00DF0F5D">
            <w:pPr>
              <w:pStyle w:val="rvps2"/>
              <w:tabs>
                <w:tab w:val="left" w:pos="426"/>
                <w:tab w:val="left" w:pos="993"/>
              </w:tabs>
              <w:spacing w:before="0" w:beforeAutospacing="0" w:after="0" w:afterAutospacing="0"/>
              <w:jc w:val="both"/>
              <w:textAlignment w:val="baseline"/>
              <w:rPr>
                <w:b/>
              </w:rPr>
            </w:pPr>
            <w:r w:rsidRPr="009A2C52">
              <w:rPr>
                <w:b/>
              </w:rPr>
              <w:t xml:space="preserve">Виключити </w:t>
            </w:r>
          </w:p>
          <w:p w:rsidR="00DF0F5D" w:rsidRPr="009A2C52" w:rsidRDefault="00DF0F5D" w:rsidP="00DF0F5D">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DF0F5D" w:rsidRPr="009A2C52" w:rsidRDefault="00DF0F5D" w:rsidP="00DF0F5D">
            <w:pPr>
              <w:spacing w:after="0" w:line="240" w:lineRule="auto"/>
              <w:jc w:val="both"/>
              <w:rPr>
                <w:rFonts w:ascii="Times New Roman" w:hAnsi="Times New Roman"/>
                <w:sz w:val="24"/>
                <w:szCs w:val="24"/>
              </w:rPr>
            </w:pPr>
            <w:r w:rsidRPr="009A2C52">
              <w:rPr>
                <w:rFonts w:ascii="Times New Roman" w:hAnsi="Times New Roman"/>
                <w:sz w:val="24"/>
                <w:szCs w:val="24"/>
              </w:rPr>
              <w:t>Питання стандартизації не належать до компетенції Регулятора, який не наділений повноваженнями з питань перевірки (контролю) впровадження стандартів.</w:t>
            </w:r>
          </w:p>
          <w:p w:rsidR="00DF0F5D" w:rsidRPr="009A2C52" w:rsidRDefault="00DF0F5D" w:rsidP="00DF0F5D">
            <w:pPr>
              <w:pStyle w:val="rvps2"/>
              <w:tabs>
                <w:tab w:val="left" w:pos="426"/>
                <w:tab w:val="left" w:pos="993"/>
              </w:tabs>
              <w:spacing w:before="0" w:beforeAutospacing="0" w:after="0" w:afterAutospacing="0"/>
              <w:jc w:val="both"/>
              <w:textAlignment w:val="baseline"/>
            </w:pPr>
            <w:r w:rsidRPr="009A2C52">
              <w:t xml:space="preserve">Крім того, згідно із Законом України «Про стандартизацію» сертифікація ДСТУ ISO не є обов’язковою, крім випадків, якщо обов’язковість їх застосування встановлена </w:t>
            </w:r>
            <w:r w:rsidRPr="009A2C52">
              <w:lastRenderedPageBreak/>
              <w:t>нормативно-правовими актами (пункт 4 частини другої статті 4 та частина друга статті 23 Закону).</w:t>
            </w: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DF0F5D">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DF0F5D">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DF0F5D">
            <w:pPr>
              <w:pStyle w:val="rvps2"/>
              <w:tabs>
                <w:tab w:val="left" w:pos="426"/>
                <w:tab w:val="left" w:pos="993"/>
              </w:tabs>
              <w:spacing w:before="0" w:beforeAutospacing="0" w:after="0" w:afterAutospacing="0"/>
              <w:jc w:val="both"/>
              <w:textAlignment w:val="baseline"/>
              <w:rPr>
                <w:sz w:val="28"/>
                <w:szCs w:val="28"/>
              </w:rPr>
            </w:pPr>
          </w:p>
          <w:p w:rsidR="00B13240" w:rsidRPr="009A2C52" w:rsidRDefault="00B13240" w:rsidP="00DF0F5D">
            <w:pPr>
              <w:pStyle w:val="rvps2"/>
              <w:tabs>
                <w:tab w:val="left" w:pos="426"/>
                <w:tab w:val="left" w:pos="993"/>
              </w:tabs>
              <w:spacing w:before="0" w:beforeAutospacing="0" w:after="0" w:afterAutospacing="0"/>
              <w:jc w:val="both"/>
              <w:textAlignment w:val="baseline"/>
              <w:rPr>
                <w:sz w:val="28"/>
                <w:szCs w:val="28"/>
              </w:rPr>
            </w:pPr>
          </w:p>
          <w:p w:rsidR="00B13240" w:rsidRPr="009A2C52" w:rsidRDefault="00B13240" w:rsidP="00DF0F5D">
            <w:pPr>
              <w:pStyle w:val="rvps2"/>
              <w:tabs>
                <w:tab w:val="left" w:pos="426"/>
                <w:tab w:val="left" w:pos="993"/>
              </w:tabs>
              <w:spacing w:before="0" w:beforeAutospacing="0" w:after="0" w:afterAutospacing="0"/>
              <w:jc w:val="both"/>
              <w:textAlignment w:val="baseline"/>
              <w:rPr>
                <w:sz w:val="28"/>
                <w:szCs w:val="28"/>
              </w:rPr>
            </w:pPr>
          </w:p>
          <w:p w:rsidR="00B13240" w:rsidRPr="009A2C52" w:rsidRDefault="00B13240" w:rsidP="00DF0F5D">
            <w:pPr>
              <w:pStyle w:val="rvps2"/>
              <w:tabs>
                <w:tab w:val="left" w:pos="426"/>
                <w:tab w:val="left" w:pos="993"/>
              </w:tabs>
              <w:spacing w:before="0" w:beforeAutospacing="0" w:after="0" w:afterAutospacing="0"/>
              <w:jc w:val="both"/>
              <w:textAlignment w:val="baseline"/>
              <w:rPr>
                <w:sz w:val="28"/>
                <w:szCs w:val="28"/>
              </w:rPr>
            </w:pPr>
          </w:p>
          <w:p w:rsidR="00B13240" w:rsidRPr="009A2C52" w:rsidRDefault="00B13240" w:rsidP="00DF0F5D">
            <w:pPr>
              <w:pStyle w:val="rvps2"/>
              <w:tabs>
                <w:tab w:val="left" w:pos="426"/>
                <w:tab w:val="left" w:pos="993"/>
              </w:tabs>
              <w:spacing w:before="0" w:beforeAutospacing="0" w:after="0" w:afterAutospacing="0"/>
              <w:jc w:val="both"/>
              <w:textAlignment w:val="baseline"/>
              <w:rPr>
                <w:sz w:val="28"/>
                <w:szCs w:val="28"/>
              </w:rPr>
            </w:pPr>
          </w:p>
          <w:p w:rsidR="00B13240" w:rsidRPr="009A2C52" w:rsidRDefault="00B13240" w:rsidP="00DF0F5D">
            <w:pPr>
              <w:pStyle w:val="rvps2"/>
              <w:tabs>
                <w:tab w:val="left" w:pos="426"/>
                <w:tab w:val="left" w:pos="993"/>
              </w:tabs>
              <w:spacing w:before="0" w:beforeAutospacing="0" w:after="0" w:afterAutospacing="0"/>
              <w:jc w:val="both"/>
              <w:textAlignment w:val="baseline"/>
              <w:rPr>
                <w:sz w:val="28"/>
                <w:szCs w:val="28"/>
              </w:rPr>
            </w:pPr>
          </w:p>
          <w:p w:rsidR="00B13240" w:rsidRPr="009A2C52" w:rsidRDefault="00B13240" w:rsidP="00DF0F5D">
            <w:pPr>
              <w:pStyle w:val="rvps2"/>
              <w:tabs>
                <w:tab w:val="left" w:pos="426"/>
                <w:tab w:val="left" w:pos="993"/>
              </w:tabs>
              <w:spacing w:before="0" w:beforeAutospacing="0" w:after="0" w:afterAutospacing="0"/>
              <w:jc w:val="both"/>
              <w:textAlignment w:val="baseline"/>
              <w:rPr>
                <w:sz w:val="28"/>
                <w:szCs w:val="28"/>
              </w:rPr>
            </w:pPr>
          </w:p>
          <w:p w:rsidR="00D53587" w:rsidRPr="009A2C52" w:rsidRDefault="00D53587" w:rsidP="00D53587">
            <w:pPr>
              <w:pStyle w:val="rvps2"/>
              <w:tabs>
                <w:tab w:val="left" w:pos="426"/>
                <w:tab w:val="left" w:pos="993"/>
              </w:tabs>
              <w:spacing w:before="0" w:beforeAutospacing="0" w:after="0" w:afterAutospacing="0"/>
              <w:jc w:val="both"/>
              <w:textAlignment w:val="baseline"/>
              <w:rPr>
                <w:b/>
              </w:rPr>
            </w:pPr>
            <w:r w:rsidRPr="009A2C52">
              <w:rPr>
                <w:b/>
              </w:rPr>
              <w:lastRenderedPageBreak/>
              <w:t>НЕК «УКРЕНЕРГО»</w:t>
            </w:r>
          </w:p>
          <w:p w:rsidR="00D53587" w:rsidRPr="009A2C52" w:rsidRDefault="00D53587" w:rsidP="00D53587">
            <w:pPr>
              <w:pStyle w:val="rvps2"/>
              <w:tabs>
                <w:tab w:val="left" w:pos="426"/>
                <w:tab w:val="left" w:pos="993"/>
              </w:tabs>
              <w:spacing w:before="0" w:beforeAutospacing="0" w:after="0" w:afterAutospacing="0"/>
              <w:jc w:val="both"/>
              <w:textAlignment w:val="baseline"/>
              <w:rPr>
                <w:b/>
              </w:rPr>
            </w:pPr>
            <w:r w:rsidRPr="009A2C52">
              <w:rPr>
                <w:b/>
              </w:rPr>
              <w:t xml:space="preserve">Виключити </w:t>
            </w:r>
          </w:p>
          <w:p w:rsidR="00D53587" w:rsidRPr="009A2C52" w:rsidRDefault="00D53587" w:rsidP="00D53587">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D53587" w:rsidRPr="009A2C52" w:rsidRDefault="00D53587" w:rsidP="00D53587">
            <w:pPr>
              <w:spacing w:after="0" w:line="240" w:lineRule="auto"/>
              <w:jc w:val="both"/>
              <w:rPr>
                <w:rFonts w:ascii="Times New Roman" w:hAnsi="Times New Roman"/>
                <w:sz w:val="24"/>
                <w:szCs w:val="24"/>
              </w:rPr>
            </w:pPr>
            <w:r w:rsidRPr="009A2C52">
              <w:rPr>
                <w:rFonts w:ascii="Times New Roman" w:hAnsi="Times New Roman"/>
                <w:sz w:val="24"/>
                <w:szCs w:val="24"/>
              </w:rPr>
              <w:t>Питання публікації фінансової звітності суб’єктами господарювання регулюється положеннями Господарського кодексу України, Закону України «Про аудит фінансової звітності та аудиторську діяльність», Закону України «Про бухгалтерський облік та фінансову звітність в Україні». До повноважень Регулятора згідно із діючим законодавством не належить перевірка дотримання наведених вимог.</w:t>
            </w:r>
          </w:p>
          <w:p w:rsidR="00D53587" w:rsidRPr="009A2C52" w:rsidRDefault="00D53587" w:rsidP="00D53587">
            <w:pPr>
              <w:spacing w:after="0" w:line="240" w:lineRule="auto"/>
              <w:jc w:val="both"/>
              <w:rPr>
                <w:rFonts w:ascii="Times New Roman" w:hAnsi="Times New Roman"/>
                <w:sz w:val="24"/>
                <w:szCs w:val="24"/>
              </w:rPr>
            </w:pPr>
          </w:p>
          <w:p w:rsidR="00D53587" w:rsidRPr="009A2C52" w:rsidRDefault="00D53587" w:rsidP="00D53587">
            <w:pPr>
              <w:spacing w:after="0" w:line="240" w:lineRule="auto"/>
              <w:jc w:val="both"/>
              <w:rPr>
                <w:rFonts w:ascii="Times New Roman" w:hAnsi="Times New Roman"/>
                <w:sz w:val="24"/>
                <w:szCs w:val="24"/>
              </w:rPr>
            </w:pPr>
          </w:p>
          <w:p w:rsidR="00D53587" w:rsidRPr="009A2C52" w:rsidRDefault="00D53587" w:rsidP="00D53587">
            <w:pPr>
              <w:spacing w:after="0" w:line="240" w:lineRule="auto"/>
              <w:jc w:val="both"/>
              <w:rPr>
                <w:rFonts w:ascii="Times New Roman" w:hAnsi="Times New Roman"/>
                <w:sz w:val="24"/>
                <w:szCs w:val="24"/>
              </w:rPr>
            </w:pPr>
          </w:p>
          <w:p w:rsidR="00B003E0" w:rsidRPr="009A2C52" w:rsidRDefault="00B003E0" w:rsidP="00D53587">
            <w:pPr>
              <w:spacing w:after="0" w:line="240" w:lineRule="auto"/>
              <w:jc w:val="both"/>
              <w:rPr>
                <w:rFonts w:ascii="Times New Roman" w:hAnsi="Times New Roman"/>
                <w:sz w:val="24"/>
                <w:szCs w:val="24"/>
              </w:rPr>
            </w:pPr>
          </w:p>
          <w:p w:rsidR="00B003E0" w:rsidRPr="009A2C52" w:rsidRDefault="00B003E0" w:rsidP="00D53587">
            <w:pPr>
              <w:spacing w:after="0" w:line="240" w:lineRule="auto"/>
              <w:jc w:val="both"/>
              <w:rPr>
                <w:rFonts w:ascii="Times New Roman" w:hAnsi="Times New Roman"/>
                <w:sz w:val="24"/>
                <w:szCs w:val="24"/>
              </w:rPr>
            </w:pPr>
          </w:p>
          <w:p w:rsidR="00B003E0" w:rsidRPr="009A2C52" w:rsidRDefault="00B003E0" w:rsidP="00D53587">
            <w:pPr>
              <w:spacing w:after="0" w:line="240" w:lineRule="auto"/>
              <w:jc w:val="both"/>
              <w:rPr>
                <w:rFonts w:ascii="Times New Roman" w:hAnsi="Times New Roman"/>
                <w:sz w:val="24"/>
                <w:szCs w:val="24"/>
              </w:rPr>
            </w:pPr>
          </w:p>
          <w:p w:rsidR="000F3D80" w:rsidRPr="009A2C52" w:rsidRDefault="000F3D80" w:rsidP="00D53587">
            <w:pPr>
              <w:spacing w:after="0" w:line="240" w:lineRule="auto"/>
              <w:jc w:val="both"/>
              <w:rPr>
                <w:rFonts w:ascii="Times New Roman" w:hAnsi="Times New Roman"/>
                <w:sz w:val="24"/>
                <w:szCs w:val="24"/>
              </w:rPr>
            </w:pPr>
          </w:p>
          <w:p w:rsidR="000F3D80" w:rsidRDefault="000F3D80" w:rsidP="00D53587">
            <w:pPr>
              <w:spacing w:after="0" w:line="240" w:lineRule="auto"/>
              <w:jc w:val="both"/>
              <w:rPr>
                <w:rFonts w:ascii="Times New Roman" w:hAnsi="Times New Roman"/>
                <w:sz w:val="24"/>
                <w:szCs w:val="24"/>
              </w:rPr>
            </w:pPr>
          </w:p>
          <w:p w:rsidR="00C11A5B" w:rsidRDefault="00C11A5B" w:rsidP="00D53587">
            <w:pPr>
              <w:spacing w:after="0" w:line="240" w:lineRule="auto"/>
              <w:jc w:val="both"/>
              <w:rPr>
                <w:rFonts w:ascii="Times New Roman" w:hAnsi="Times New Roman"/>
                <w:sz w:val="24"/>
                <w:szCs w:val="24"/>
              </w:rPr>
            </w:pPr>
          </w:p>
          <w:p w:rsidR="00C11A5B" w:rsidRDefault="00C11A5B" w:rsidP="00D53587">
            <w:pPr>
              <w:spacing w:after="0" w:line="240" w:lineRule="auto"/>
              <w:jc w:val="both"/>
              <w:rPr>
                <w:rFonts w:ascii="Times New Roman" w:hAnsi="Times New Roman"/>
                <w:sz w:val="24"/>
                <w:szCs w:val="24"/>
              </w:rPr>
            </w:pPr>
          </w:p>
          <w:p w:rsidR="00C11A5B" w:rsidRDefault="00C11A5B" w:rsidP="00D53587">
            <w:pPr>
              <w:spacing w:after="0" w:line="240" w:lineRule="auto"/>
              <w:jc w:val="both"/>
              <w:rPr>
                <w:rFonts w:ascii="Times New Roman" w:hAnsi="Times New Roman"/>
                <w:sz w:val="24"/>
                <w:szCs w:val="24"/>
              </w:rPr>
            </w:pPr>
          </w:p>
          <w:p w:rsidR="00C11A5B" w:rsidRPr="009A2C52" w:rsidRDefault="00C11A5B" w:rsidP="00D53587">
            <w:pPr>
              <w:spacing w:after="0" w:line="240" w:lineRule="auto"/>
              <w:jc w:val="both"/>
              <w:rPr>
                <w:rFonts w:ascii="Times New Roman" w:hAnsi="Times New Roman"/>
                <w:sz w:val="24"/>
                <w:szCs w:val="24"/>
              </w:rPr>
            </w:pPr>
          </w:p>
          <w:p w:rsidR="000F3D80" w:rsidRPr="009A2C52" w:rsidRDefault="000F3D80" w:rsidP="00D53587">
            <w:pPr>
              <w:spacing w:after="0" w:line="240" w:lineRule="auto"/>
              <w:jc w:val="both"/>
              <w:rPr>
                <w:rFonts w:ascii="Times New Roman" w:hAnsi="Times New Roman"/>
                <w:sz w:val="24"/>
                <w:szCs w:val="24"/>
              </w:rPr>
            </w:pPr>
          </w:p>
          <w:p w:rsidR="009A2C52" w:rsidRPr="009A2C52" w:rsidRDefault="009A2C52" w:rsidP="00D53587">
            <w:pPr>
              <w:spacing w:after="0" w:line="240" w:lineRule="auto"/>
              <w:jc w:val="both"/>
              <w:rPr>
                <w:rFonts w:ascii="Times New Roman" w:hAnsi="Times New Roman"/>
                <w:sz w:val="24"/>
                <w:szCs w:val="24"/>
              </w:rPr>
            </w:pPr>
          </w:p>
          <w:p w:rsidR="00D53587" w:rsidRPr="009A2C52" w:rsidRDefault="00D53587" w:rsidP="00D53587">
            <w:pPr>
              <w:pStyle w:val="rvps2"/>
              <w:tabs>
                <w:tab w:val="left" w:pos="426"/>
                <w:tab w:val="left" w:pos="993"/>
              </w:tabs>
              <w:spacing w:before="0" w:beforeAutospacing="0" w:after="0" w:afterAutospacing="0"/>
              <w:jc w:val="both"/>
              <w:textAlignment w:val="baseline"/>
              <w:rPr>
                <w:b/>
              </w:rPr>
            </w:pPr>
            <w:r w:rsidRPr="009A2C52">
              <w:rPr>
                <w:b/>
              </w:rPr>
              <w:t>НЕК «УКРЕНЕРГО»</w:t>
            </w:r>
          </w:p>
          <w:p w:rsidR="00D53587" w:rsidRPr="009A2C52" w:rsidRDefault="00D53587" w:rsidP="00D53587">
            <w:pPr>
              <w:pStyle w:val="rvps2"/>
              <w:tabs>
                <w:tab w:val="left" w:pos="426"/>
                <w:tab w:val="left" w:pos="993"/>
              </w:tabs>
              <w:spacing w:before="0" w:beforeAutospacing="0" w:after="0" w:afterAutospacing="0"/>
              <w:jc w:val="both"/>
              <w:textAlignment w:val="baseline"/>
              <w:rPr>
                <w:b/>
              </w:rPr>
            </w:pPr>
            <w:r w:rsidRPr="009A2C52">
              <w:rPr>
                <w:b/>
              </w:rPr>
              <w:t xml:space="preserve">Виключити </w:t>
            </w:r>
          </w:p>
          <w:p w:rsidR="00D53587" w:rsidRPr="009A2C52" w:rsidRDefault="00D53587" w:rsidP="00D53587">
            <w:pPr>
              <w:pStyle w:val="rvps2"/>
              <w:tabs>
                <w:tab w:val="left" w:pos="426"/>
                <w:tab w:val="left" w:pos="993"/>
              </w:tabs>
              <w:spacing w:before="0" w:beforeAutospacing="0" w:after="0" w:afterAutospacing="0"/>
              <w:jc w:val="both"/>
              <w:textAlignment w:val="baseline"/>
              <w:rPr>
                <w:i/>
              </w:rPr>
            </w:pPr>
            <w:r w:rsidRPr="009A2C52">
              <w:rPr>
                <w:i/>
              </w:rPr>
              <w:t>Обґрунтування:</w:t>
            </w:r>
          </w:p>
          <w:p w:rsidR="00D53587" w:rsidRPr="009A2C52" w:rsidRDefault="00D53587" w:rsidP="00D53587">
            <w:pPr>
              <w:pStyle w:val="rvps2"/>
              <w:tabs>
                <w:tab w:val="left" w:pos="426"/>
                <w:tab w:val="left" w:pos="993"/>
              </w:tabs>
              <w:spacing w:before="0" w:beforeAutospacing="0" w:after="0" w:afterAutospacing="0"/>
              <w:jc w:val="both"/>
              <w:textAlignment w:val="baseline"/>
              <w:rPr>
                <w:i/>
              </w:rPr>
            </w:pPr>
            <w:r w:rsidRPr="009A2C52">
              <w:rPr>
                <w:rStyle w:val="cf01"/>
                <w:rFonts w:ascii="Times New Roman" w:hAnsi="Times New Roman" w:cs="Times New Roman"/>
                <w:sz w:val="24"/>
                <w:szCs w:val="24"/>
              </w:rPr>
              <w:t>Питання регулюється Законом «Про енергетичну ефективність» та не потребує дублювання в Ліцензійних умовах</w:t>
            </w:r>
          </w:p>
          <w:p w:rsidR="00D53587" w:rsidRPr="009A2C52" w:rsidRDefault="00D53587" w:rsidP="00D53587">
            <w:pPr>
              <w:spacing w:after="0" w:line="240" w:lineRule="auto"/>
              <w:jc w:val="both"/>
              <w:rPr>
                <w:rFonts w:ascii="Times New Roman" w:hAnsi="Times New Roman"/>
                <w:sz w:val="24"/>
                <w:szCs w:val="24"/>
              </w:rPr>
            </w:pPr>
          </w:p>
          <w:p w:rsidR="00D53587" w:rsidRPr="009A2C52" w:rsidRDefault="00D53587" w:rsidP="00D53587">
            <w:pPr>
              <w:spacing w:after="0" w:line="240" w:lineRule="auto"/>
              <w:jc w:val="both"/>
              <w:rPr>
                <w:rFonts w:ascii="Times New Roman" w:hAnsi="Times New Roman"/>
                <w:sz w:val="24"/>
                <w:szCs w:val="24"/>
              </w:rPr>
            </w:pPr>
          </w:p>
          <w:p w:rsidR="00D53587" w:rsidRPr="009A2C52" w:rsidRDefault="00D53587" w:rsidP="00DF0F5D">
            <w:pPr>
              <w:pStyle w:val="rvps2"/>
              <w:tabs>
                <w:tab w:val="left" w:pos="426"/>
                <w:tab w:val="left" w:pos="993"/>
              </w:tabs>
              <w:spacing w:before="0" w:beforeAutospacing="0" w:after="0" w:afterAutospacing="0"/>
              <w:jc w:val="both"/>
              <w:textAlignment w:val="baseline"/>
              <w:rPr>
                <w:sz w:val="28"/>
                <w:szCs w:val="28"/>
              </w:rPr>
            </w:pPr>
          </w:p>
        </w:tc>
        <w:tc>
          <w:tcPr>
            <w:tcW w:w="4711" w:type="dxa"/>
          </w:tcPr>
          <w:p w:rsidR="001A4393" w:rsidRPr="009A2C52" w:rsidRDefault="001A4393"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CA2C4B" w:rsidP="004577C2">
            <w:pPr>
              <w:pStyle w:val="rvps2"/>
              <w:tabs>
                <w:tab w:val="left" w:pos="426"/>
                <w:tab w:val="left" w:pos="993"/>
              </w:tabs>
              <w:spacing w:before="0" w:beforeAutospacing="0" w:after="0" w:afterAutospacing="0"/>
              <w:jc w:val="both"/>
              <w:textAlignment w:val="baseline"/>
              <w:rPr>
                <w:rFonts w:eastAsia="Times New Roman"/>
              </w:rPr>
            </w:pPr>
            <w:r>
              <w:rPr>
                <w:rFonts w:eastAsia="Times New Roman"/>
                <w:b/>
              </w:rPr>
              <w:t>Пропонується залишити в запропонованій НКРЕКП редакції</w:t>
            </w:r>
            <w:r w:rsidR="00864DA0" w:rsidRPr="009A2C52">
              <w:rPr>
                <w:rFonts w:eastAsia="Times New Roman"/>
              </w:rPr>
              <w:t xml:space="preserve">. </w:t>
            </w:r>
          </w:p>
          <w:p w:rsidR="00864DA0" w:rsidRPr="009A2C52" w:rsidRDefault="009A2C52" w:rsidP="002B5275">
            <w:pPr>
              <w:pStyle w:val="rvps2"/>
              <w:tabs>
                <w:tab w:val="left" w:pos="426"/>
                <w:tab w:val="left" w:pos="993"/>
              </w:tabs>
              <w:spacing w:before="0" w:beforeAutospacing="0" w:after="0" w:afterAutospacing="0"/>
              <w:jc w:val="both"/>
              <w:textAlignment w:val="baseline"/>
              <w:rPr>
                <w:rFonts w:eastAsia="Times New Roman"/>
              </w:rPr>
            </w:pPr>
            <w:r w:rsidRPr="009A2C52">
              <w:rPr>
                <w:rFonts w:eastAsia="Times New Roman"/>
              </w:rPr>
              <w:t xml:space="preserve">Законом України № 1396-IX від 15.04.2021 </w:t>
            </w:r>
            <w:r w:rsidR="00864DA0" w:rsidRPr="009A2C52">
              <w:rPr>
                <w:rFonts w:eastAsia="Times New Roman"/>
              </w:rPr>
              <w:t xml:space="preserve">не були скасовані правила управління обмеженнями, лише було виключено словосполучення «правила управління обмеженнями» з окремих НПА. </w:t>
            </w:r>
          </w:p>
          <w:p w:rsidR="00864DA0" w:rsidRPr="009A2C52" w:rsidRDefault="00864DA0" w:rsidP="002B5275">
            <w:pPr>
              <w:pStyle w:val="rvps2"/>
              <w:tabs>
                <w:tab w:val="left" w:pos="426"/>
                <w:tab w:val="left" w:pos="993"/>
              </w:tabs>
              <w:spacing w:before="0" w:beforeAutospacing="0" w:after="0" w:afterAutospacing="0"/>
              <w:jc w:val="both"/>
              <w:textAlignment w:val="baseline"/>
              <w:rPr>
                <w:rFonts w:eastAsia="Times New Roman"/>
              </w:rPr>
            </w:pPr>
            <w:r w:rsidRPr="009A2C52">
              <w:rPr>
                <w:rFonts w:eastAsia="Times New Roman"/>
              </w:rPr>
              <w:t>Зміни до постанови НКРЕКП № 763 від 03.04.2020 були суто редакційні і зазначених правил не стосувались.</w:t>
            </w:r>
          </w:p>
          <w:p w:rsidR="00864DA0" w:rsidRPr="009A2C52" w:rsidRDefault="00296520" w:rsidP="00296520">
            <w:pPr>
              <w:pStyle w:val="rvps2"/>
              <w:tabs>
                <w:tab w:val="left" w:pos="426"/>
                <w:tab w:val="left" w:pos="993"/>
              </w:tabs>
              <w:spacing w:before="0" w:beforeAutospacing="0" w:after="0" w:afterAutospacing="0"/>
              <w:jc w:val="both"/>
              <w:textAlignment w:val="baseline"/>
              <w:rPr>
                <w:rFonts w:eastAsia="Times New Roman"/>
              </w:rPr>
            </w:pPr>
            <w:r w:rsidRPr="009A2C52">
              <w:rPr>
                <w:rFonts w:eastAsia="Times New Roman"/>
              </w:rPr>
              <w:t xml:space="preserve">Існування правил (методів) управління обмеженнями та їх оприлюднення </w:t>
            </w:r>
            <w:r w:rsidR="002B5275" w:rsidRPr="009A2C52">
              <w:rPr>
                <w:rFonts w:eastAsia="Times New Roman"/>
              </w:rPr>
              <w:t xml:space="preserve">ОСП </w:t>
            </w:r>
            <w:r w:rsidRPr="009A2C52">
              <w:rPr>
                <w:rFonts w:eastAsia="Times New Roman"/>
              </w:rPr>
              <w:t>передбачен</w:t>
            </w:r>
            <w:r w:rsidR="009A2C52" w:rsidRPr="009A2C52">
              <w:rPr>
                <w:rFonts w:eastAsia="Times New Roman"/>
              </w:rPr>
              <w:t>о</w:t>
            </w:r>
            <w:r w:rsidRPr="009A2C52">
              <w:rPr>
                <w:rFonts w:eastAsia="Times New Roman"/>
              </w:rPr>
              <w:t xml:space="preserve"> як Законом "Про ринок електричної енергії" так і </w:t>
            </w:r>
            <w:r w:rsidR="002B5275" w:rsidRPr="009A2C52">
              <w:rPr>
                <w:rFonts w:eastAsia="Times New Roman"/>
              </w:rPr>
              <w:t xml:space="preserve">розділом </w:t>
            </w:r>
            <w:r w:rsidR="00DB540E" w:rsidRPr="009A2C52">
              <w:rPr>
                <w:rFonts w:eastAsia="Times New Roman"/>
              </w:rPr>
              <w:t>5</w:t>
            </w:r>
            <w:r w:rsidR="002B5275" w:rsidRPr="009A2C52">
              <w:rPr>
                <w:rFonts w:eastAsia="Times New Roman"/>
              </w:rPr>
              <w:t xml:space="preserve"> Настанов щодо управління та розподілу наявної транспортної потужності з’єднань між національними системами, наведеними у Регламенті (ЄС) № 714/2009 від 13 липня 2009 року про умови доступу до мережі для транскордонного обміну електроенергією та скасування Регламенту (ЄС) №1228/2003</w:t>
            </w:r>
            <w:r w:rsidRPr="009A2C52">
              <w:rPr>
                <w:rFonts w:eastAsia="Times New Roman"/>
              </w:rPr>
              <w:t>.</w:t>
            </w:r>
          </w:p>
          <w:p w:rsidR="00296520" w:rsidRPr="009A2C52" w:rsidRDefault="00296520" w:rsidP="00296520">
            <w:pPr>
              <w:pStyle w:val="rvps2"/>
              <w:tabs>
                <w:tab w:val="left" w:pos="426"/>
                <w:tab w:val="left" w:pos="993"/>
              </w:tabs>
              <w:spacing w:before="0" w:beforeAutospacing="0" w:after="0" w:afterAutospacing="0"/>
              <w:jc w:val="both"/>
              <w:textAlignment w:val="baseline"/>
              <w:rPr>
                <w:rFonts w:eastAsia="Times New Roman"/>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DB540E" w:rsidRPr="009A2C52" w:rsidRDefault="00DB540E" w:rsidP="009D2C3B">
            <w:pPr>
              <w:pStyle w:val="rvps2"/>
              <w:tabs>
                <w:tab w:val="left" w:pos="426"/>
                <w:tab w:val="left" w:pos="993"/>
              </w:tabs>
              <w:spacing w:before="0" w:beforeAutospacing="0" w:after="0" w:afterAutospacing="0"/>
              <w:jc w:val="both"/>
              <w:textAlignment w:val="baseline"/>
              <w:rPr>
                <w:sz w:val="28"/>
                <w:szCs w:val="28"/>
              </w:rPr>
            </w:pPr>
          </w:p>
          <w:p w:rsidR="00DB540E" w:rsidRPr="009A2C52" w:rsidRDefault="00DB540E"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CA2C4B" w:rsidP="009A2C52">
            <w:pPr>
              <w:pStyle w:val="rvps2"/>
              <w:tabs>
                <w:tab w:val="left" w:pos="426"/>
                <w:tab w:val="left" w:pos="993"/>
              </w:tabs>
              <w:spacing w:before="0" w:beforeAutospacing="0" w:after="0" w:afterAutospacing="0"/>
              <w:jc w:val="both"/>
              <w:textAlignment w:val="baseline"/>
              <w:rPr>
                <w:sz w:val="28"/>
                <w:szCs w:val="28"/>
              </w:rPr>
            </w:pPr>
            <w:r>
              <w:rPr>
                <w:rFonts w:eastAsia="Times New Roman"/>
                <w:b/>
              </w:rPr>
              <w:t>Пропонується залишити в запропонованій НКРЕКП редакції</w:t>
            </w:r>
            <w:r w:rsidR="00DB540E" w:rsidRPr="009A2C52">
              <w:rPr>
                <w:rFonts w:eastAsia="Times New Roman"/>
                <w:b/>
              </w:rPr>
              <w:t>.</w:t>
            </w:r>
          </w:p>
          <w:p w:rsidR="009A2C52" w:rsidRPr="009A2C52" w:rsidRDefault="009A2C52" w:rsidP="009A2C52">
            <w:pPr>
              <w:pStyle w:val="rvps2"/>
              <w:tabs>
                <w:tab w:val="left" w:pos="426"/>
                <w:tab w:val="left" w:pos="993"/>
              </w:tabs>
              <w:spacing w:before="0" w:beforeAutospacing="0" w:after="0" w:afterAutospacing="0"/>
              <w:jc w:val="both"/>
              <w:textAlignment w:val="baseline"/>
            </w:pPr>
            <w:r w:rsidRPr="009A2C52">
              <w:t xml:space="preserve">Законом України № 1396-IX від 15.04.2021 не були скасовані правила управління обмеженнями, лише було виключено словосполучення «правила управління обмеженнями» з окремих НПА. </w:t>
            </w:r>
          </w:p>
          <w:p w:rsidR="009A2C52" w:rsidRPr="009A2C52" w:rsidRDefault="009A2C52" w:rsidP="009A2C52">
            <w:pPr>
              <w:pStyle w:val="rvps2"/>
              <w:tabs>
                <w:tab w:val="left" w:pos="426"/>
                <w:tab w:val="left" w:pos="993"/>
              </w:tabs>
              <w:spacing w:before="0" w:beforeAutospacing="0" w:after="0" w:afterAutospacing="0"/>
              <w:jc w:val="both"/>
              <w:textAlignment w:val="baseline"/>
            </w:pPr>
            <w:r w:rsidRPr="009A2C52">
              <w:t>Зміни до постанови НКРЕКП № 763 від 03.04.2020 були суто редакційні і зазначених правил не стосувались.</w:t>
            </w:r>
          </w:p>
          <w:p w:rsidR="009A2C52" w:rsidRPr="009A2C52" w:rsidRDefault="009A2C52" w:rsidP="009A2C52">
            <w:pPr>
              <w:pStyle w:val="rvps2"/>
              <w:tabs>
                <w:tab w:val="left" w:pos="426"/>
                <w:tab w:val="left" w:pos="993"/>
              </w:tabs>
              <w:spacing w:before="0" w:beforeAutospacing="0" w:after="0" w:afterAutospacing="0"/>
              <w:jc w:val="both"/>
              <w:textAlignment w:val="baseline"/>
            </w:pPr>
            <w:r w:rsidRPr="009A2C52">
              <w:t xml:space="preserve">Існування правил (методів) управління обмеженнями та їх оприлюднення ОСП передбачено як Законом "Про ринок електричної енергії" так і розділом 5 Настанов щодо управління та розподілу наявної транспортної потужності з’єднань між національними системами, наведеними у Регламенті (ЄС) № 714/2009 від 13 липня 2009 року про умови доступу до мережі для транскордонного обміну електроенергією та скасування Регламенту (ЄС) №1228/2003. </w:t>
            </w:r>
          </w:p>
          <w:p w:rsidR="00162071" w:rsidRPr="009A2C52" w:rsidRDefault="009A2C52" w:rsidP="009A2C52">
            <w:pPr>
              <w:pStyle w:val="rvps2"/>
              <w:tabs>
                <w:tab w:val="left" w:pos="426"/>
                <w:tab w:val="left" w:pos="993"/>
              </w:tabs>
              <w:spacing w:before="0" w:beforeAutospacing="0" w:after="0" w:afterAutospacing="0"/>
              <w:jc w:val="both"/>
              <w:textAlignment w:val="baseline"/>
              <w:rPr>
                <w:b/>
              </w:rPr>
            </w:pPr>
            <w:r w:rsidRPr="009A2C52">
              <w:t>Крім того, в</w:t>
            </w:r>
            <w:r w:rsidR="00D67348" w:rsidRPr="009A2C52">
              <w:t xml:space="preserve"> </w:t>
            </w:r>
            <w:r w:rsidR="00E9131E" w:rsidRPr="009A2C52">
              <w:t>ст</w:t>
            </w:r>
            <w:r w:rsidR="00D67348" w:rsidRPr="009A2C52">
              <w:t>. 43 Закону також йдеться про цільове використання доходів від розподілу пропускної спроможності</w:t>
            </w:r>
            <w:r w:rsidRPr="009A2C52">
              <w:t>.</w:t>
            </w: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C11A5B" w:rsidRDefault="00C11A5B" w:rsidP="005C523A">
            <w:pPr>
              <w:spacing w:after="0" w:line="240" w:lineRule="auto"/>
              <w:jc w:val="both"/>
              <w:rPr>
                <w:rFonts w:ascii="Times New Roman" w:hAnsi="Times New Roman"/>
                <w:b/>
                <w:bCs/>
                <w:sz w:val="24"/>
                <w:szCs w:val="24"/>
                <w:lang w:eastAsia="ru-RU"/>
              </w:rPr>
            </w:pPr>
          </w:p>
          <w:p w:rsidR="005C523A" w:rsidRPr="009A2C52" w:rsidRDefault="00CA2C4B" w:rsidP="005C523A">
            <w:pPr>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t>Пропонується залишити в запропонованій НКРЕКП редакції</w:t>
            </w:r>
          </w:p>
          <w:p w:rsidR="005C523A" w:rsidRPr="009A2C52" w:rsidRDefault="005C523A" w:rsidP="005C523A">
            <w:pPr>
              <w:spacing w:after="0" w:line="240" w:lineRule="auto"/>
              <w:jc w:val="both"/>
              <w:rPr>
                <w:rFonts w:ascii="Times New Roman" w:hAnsi="Times New Roman"/>
                <w:bCs/>
                <w:sz w:val="24"/>
                <w:szCs w:val="24"/>
                <w:lang w:eastAsia="ru-RU"/>
              </w:rPr>
            </w:pPr>
            <w:r w:rsidRPr="009A2C52">
              <w:rPr>
                <w:rFonts w:ascii="Times New Roman" w:hAnsi="Times New Roman"/>
                <w:bCs/>
                <w:sz w:val="24"/>
                <w:szCs w:val="24"/>
                <w:lang w:eastAsia="ru-RU"/>
              </w:rPr>
              <w:t xml:space="preserve">Враховуючи ключову роль оператора системи передачі в забезпеченні функціонування ринку електричної енергії, вважаємо за </w:t>
            </w:r>
            <w:r w:rsidR="00C11A5B">
              <w:rPr>
                <w:rFonts w:ascii="Times New Roman" w:hAnsi="Times New Roman"/>
                <w:bCs/>
                <w:sz w:val="24"/>
                <w:szCs w:val="24"/>
                <w:lang w:eastAsia="ru-RU"/>
              </w:rPr>
              <w:t xml:space="preserve">необхідне </w:t>
            </w:r>
            <w:r w:rsidRPr="009A2C52">
              <w:rPr>
                <w:rFonts w:ascii="Times New Roman" w:hAnsi="Times New Roman"/>
                <w:bCs/>
                <w:sz w:val="24"/>
                <w:szCs w:val="24"/>
                <w:lang w:eastAsia="ru-RU"/>
              </w:rPr>
              <w:t xml:space="preserve">встановити в ліцензійних умовах вимогу щодо </w:t>
            </w:r>
            <w:proofErr w:type="spellStart"/>
            <w:r w:rsidRPr="009A2C52">
              <w:rPr>
                <w:rFonts w:ascii="Times New Roman" w:hAnsi="Times New Roman"/>
                <w:bCs/>
                <w:sz w:val="24"/>
                <w:szCs w:val="24"/>
                <w:lang w:eastAsia="ru-RU"/>
              </w:rPr>
              <w:t>комплаєнсу</w:t>
            </w:r>
            <w:proofErr w:type="spellEnd"/>
            <w:r w:rsidRPr="009A2C52">
              <w:rPr>
                <w:rFonts w:ascii="Times New Roman" w:hAnsi="Times New Roman"/>
                <w:bCs/>
                <w:sz w:val="24"/>
                <w:szCs w:val="24"/>
                <w:lang w:eastAsia="ru-RU"/>
              </w:rPr>
              <w:t>.</w:t>
            </w: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5C523A" w:rsidRPr="009A2C52" w:rsidRDefault="00CA2C4B" w:rsidP="005C523A">
            <w:pPr>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lastRenderedPageBreak/>
              <w:t>Пропонується залишити в запропонованій НКРЕКП редакції</w:t>
            </w:r>
          </w:p>
          <w:p w:rsidR="005C523A" w:rsidRPr="009A2C52" w:rsidRDefault="005C523A" w:rsidP="005C523A">
            <w:pPr>
              <w:spacing w:after="0" w:line="240" w:lineRule="auto"/>
              <w:jc w:val="both"/>
              <w:rPr>
                <w:rFonts w:ascii="Times New Roman" w:hAnsi="Times New Roman"/>
                <w:bCs/>
                <w:sz w:val="24"/>
                <w:szCs w:val="24"/>
                <w:lang w:eastAsia="ru-RU"/>
              </w:rPr>
            </w:pPr>
            <w:r w:rsidRPr="009A2C52">
              <w:rPr>
                <w:rFonts w:ascii="Times New Roman" w:hAnsi="Times New Roman"/>
                <w:bCs/>
                <w:sz w:val="24"/>
                <w:szCs w:val="24"/>
                <w:lang w:eastAsia="ru-RU"/>
              </w:rPr>
              <w:t xml:space="preserve">Враховуючи ключову роль оператора системи передачі в забезпеченні функціонування ринку електричної енергії, вважаємо за </w:t>
            </w:r>
            <w:r w:rsidR="00C11A5B">
              <w:rPr>
                <w:rFonts w:ascii="Times New Roman" w:hAnsi="Times New Roman"/>
                <w:bCs/>
                <w:sz w:val="24"/>
                <w:szCs w:val="24"/>
                <w:lang w:eastAsia="ru-RU"/>
              </w:rPr>
              <w:t xml:space="preserve">необхідне </w:t>
            </w:r>
            <w:r w:rsidRPr="009A2C52">
              <w:rPr>
                <w:rFonts w:ascii="Times New Roman" w:hAnsi="Times New Roman"/>
                <w:bCs/>
                <w:sz w:val="24"/>
                <w:szCs w:val="24"/>
                <w:lang w:eastAsia="ru-RU"/>
              </w:rPr>
              <w:t>встановити в ліцензійних умовах вимогу щодо надання зазначених звітів..</w:t>
            </w: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5C523A" w:rsidRPr="009A2C52" w:rsidRDefault="00CA2C4B" w:rsidP="005C523A">
            <w:pPr>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t>Пропонується залишити в запропонованій НКРЕКП редакції</w:t>
            </w:r>
          </w:p>
          <w:p w:rsidR="00DB540E" w:rsidRPr="009A2C52" w:rsidRDefault="00DB540E" w:rsidP="005C523A">
            <w:pPr>
              <w:spacing w:after="0" w:line="240" w:lineRule="auto"/>
              <w:jc w:val="both"/>
              <w:rPr>
                <w:rFonts w:ascii="Times New Roman" w:hAnsi="Times New Roman"/>
                <w:bCs/>
                <w:sz w:val="24"/>
                <w:szCs w:val="24"/>
                <w:lang w:eastAsia="ru-RU"/>
              </w:rPr>
            </w:pPr>
            <w:r w:rsidRPr="009A2C52">
              <w:rPr>
                <w:rFonts w:ascii="Times New Roman" w:hAnsi="Times New Roman"/>
                <w:bCs/>
                <w:sz w:val="24"/>
                <w:szCs w:val="24"/>
                <w:lang w:eastAsia="ru-RU"/>
              </w:rPr>
              <w:t>Незалежний аудит в даному випадку передбачається вимогами ЗУ «Про внесення змін до деяких законодавчих актів України щодо управління об’єктами державної та комунальної власності» (№ 1405-VIII від 02.06.2016)</w:t>
            </w:r>
          </w:p>
          <w:p w:rsidR="005C523A" w:rsidRPr="009A2C52" w:rsidRDefault="005C523A" w:rsidP="005C523A">
            <w:pPr>
              <w:spacing w:after="0" w:line="240" w:lineRule="auto"/>
              <w:jc w:val="both"/>
              <w:rPr>
                <w:rFonts w:ascii="Times New Roman" w:hAnsi="Times New Roman"/>
                <w:bCs/>
                <w:sz w:val="24"/>
                <w:szCs w:val="24"/>
                <w:lang w:eastAsia="ru-RU"/>
              </w:rPr>
            </w:pPr>
            <w:r w:rsidRPr="009A2C52">
              <w:rPr>
                <w:rFonts w:ascii="Times New Roman" w:hAnsi="Times New Roman"/>
                <w:bCs/>
                <w:sz w:val="24"/>
                <w:szCs w:val="24"/>
                <w:lang w:eastAsia="ru-RU"/>
              </w:rPr>
              <w:t xml:space="preserve">Враховуючи ключову роль оператора системи передачі в забезпеченні функціонування ринку електричної енергії, вважаємо за </w:t>
            </w:r>
            <w:r w:rsidR="00C11A5B">
              <w:rPr>
                <w:rFonts w:ascii="Times New Roman" w:hAnsi="Times New Roman"/>
                <w:bCs/>
                <w:sz w:val="24"/>
                <w:szCs w:val="24"/>
                <w:lang w:eastAsia="ru-RU"/>
              </w:rPr>
              <w:t xml:space="preserve">необхідне </w:t>
            </w:r>
            <w:r w:rsidRPr="009A2C52">
              <w:rPr>
                <w:rFonts w:ascii="Times New Roman" w:hAnsi="Times New Roman"/>
                <w:bCs/>
                <w:sz w:val="24"/>
                <w:szCs w:val="24"/>
                <w:lang w:eastAsia="ru-RU"/>
              </w:rPr>
              <w:t>встановити в ліцензійних умовах вимогу щодо надання зазначеного звіту.</w:t>
            </w: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05762D" w:rsidP="004577C2">
            <w:pPr>
              <w:pStyle w:val="rvps2"/>
              <w:tabs>
                <w:tab w:val="left" w:pos="426"/>
                <w:tab w:val="left" w:pos="993"/>
              </w:tabs>
              <w:spacing w:before="0" w:beforeAutospacing="0" w:after="0" w:afterAutospacing="0"/>
              <w:jc w:val="both"/>
              <w:textAlignment w:val="baseline"/>
              <w:rPr>
                <w:b/>
              </w:rPr>
            </w:pPr>
            <w:r w:rsidRPr="0005762D">
              <w:rPr>
                <w:b/>
              </w:rPr>
              <w:t>Потребує обговорення</w:t>
            </w: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4577C2" w:rsidRPr="009A2C52" w:rsidRDefault="004577C2"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9A2C52" w:rsidRPr="009A2C52" w:rsidRDefault="009A2C52"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05762D" w:rsidRDefault="0005762D" w:rsidP="0005762D">
            <w:pPr>
              <w:pStyle w:val="rvps2"/>
              <w:tabs>
                <w:tab w:val="left" w:pos="426"/>
                <w:tab w:val="left" w:pos="993"/>
              </w:tabs>
              <w:spacing w:before="0" w:beforeAutospacing="0" w:after="0" w:afterAutospacing="0"/>
              <w:jc w:val="both"/>
              <w:textAlignment w:val="baseline"/>
              <w:rPr>
                <w:b/>
              </w:rPr>
            </w:pPr>
          </w:p>
          <w:p w:rsidR="0005762D" w:rsidRDefault="0005762D" w:rsidP="0005762D">
            <w:pPr>
              <w:pStyle w:val="rvps2"/>
              <w:tabs>
                <w:tab w:val="left" w:pos="426"/>
                <w:tab w:val="left" w:pos="993"/>
              </w:tabs>
              <w:spacing w:before="0" w:beforeAutospacing="0" w:after="0" w:afterAutospacing="0"/>
              <w:jc w:val="both"/>
              <w:textAlignment w:val="baseline"/>
              <w:rPr>
                <w:b/>
              </w:rPr>
            </w:pPr>
          </w:p>
          <w:p w:rsidR="0005762D" w:rsidRPr="009A2C52" w:rsidRDefault="0005762D" w:rsidP="0005762D">
            <w:pPr>
              <w:pStyle w:val="rvps2"/>
              <w:tabs>
                <w:tab w:val="left" w:pos="426"/>
                <w:tab w:val="left" w:pos="993"/>
              </w:tabs>
              <w:spacing w:before="0" w:beforeAutospacing="0" w:after="0" w:afterAutospacing="0"/>
              <w:jc w:val="both"/>
              <w:textAlignment w:val="baseline"/>
              <w:rPr>
                <w:b/>
              </w:rPr>
            </w:pPr>
            <w:r w:rsidRPr="0005762D">
              <w:rPr>
                <w:b/>
              </w:rPr>
              <w:t>Потребує обговорення</w:t>
            </w: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Default="00B003E0" w:rsidP="009D2C3B">
            <w:pPr>
              <w:pStyle w:val="rvps2"/>
              <w:tabs>
                <w:tab w:val="left" w:pos="426"/>
                <w:tab w:val="left" w:pos="993"/>
              </w:tabs>
              <w:spacing w:before="0" w:beforeAutospacing="0" w:after="0" w:afterAutospacing="0"/>
              <w:jc w:val="both"/>
              <w:textAlignment w:val="baseline"/>
              <w:rPr>
                <w:sz w:val="28"/>
                <w:szCs w:val="28"/>
              </w:rPr>
            </w:pPr>
          </w:p>
          <w:p w:rsidR="00C11A5B" w:rsidRDefault="00C11A5B" w:rsidP="009D2C3B">
            <w:pPr>
              <w:pStyle w:val="rvps2"/>
              <w:tabs>
                <w:tab w:val="left" w:pos="426"/>
                <w:tab w:val="left" w:pos="993"/>
              </w:tabs>
              <w:spacing w:before="0" w:beforeAutospacing="0" w:after="0" w:afterAutospacing="0"/>
              <w:jc w:val="both"/>
              <w:textAlignment w:val="baseline"/>
              <w:rPr>
                <w:sz w:val="28"/>
                <w:szCs w:val="28"/>
              </w:rPr>
            </w:pPr>
          </w:p>
          <w:p w:rsidR="00C11A5B" w:rsidRPr="009A2C52" w:rsidRDefault="00C11A5B"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9A2C52" w:rsidRPr="009A2C52" w:rsidRDefault="009A2C52"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05762D" w:rsidRPr="009A2C52" w:rsidRDefault="0005762D" w:rsidP="0005762D">
            <w:pPr>
              <w:pStyle w:val="rvps2"/>
              <w:tabs>
                <w:tab w:val="left" w:pos="426"/>
                <w:tab w:val="left" w:pos="993"/>
              </w:tabs>
              <w:spacing w:before="0" w:beforeAutospacing="0" w:after="0" w:afterAutospacing="0"/>
              <w:jc w:val="both"/>
              <w:textAlignment w:val="baseline"/>
              <w:rPr>
                <w:b/>
              </w:rPr>
            </w:pPr>
            <w:r w:rsidRPr="0005762D">
              <w:rPr>
                <w:b/>
              </w:rPr>
              <w:t>Потребує обговорення</w:t>
            </w: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Default="00B003E0" w:rsidP="009D2C3B">
            <w:pPr>
              <w:pStyle w:val="rvps2"/>
              <w:tabs>
                <w:tab w:val="left" w:pos="426"/>
                <w:tab w:val="left" w:pos="993"/>
              </w:tabs>
              <w:spacing w:before="0" w:beforeAutospacing="0" w:after="0" w:afterAutospacing="0"/>
              <w:jc w:val="both"/>
              <w:textAlignment w:val="baseline"/>
              <w:rPr>
                <w:sz w:val="28"/>
                <w:szCs w:val="28"/>
              </w:rPr>
            </w:pPr>
          </w:p>
          <w:p w:rsidR="00C11A5B" w:rsidRDefault="00C11A5B" w:rsidP="009D2C3B">
            <w:pPr>
              <w:pStyle w:val="rvps2"/>
              <w:tabs>
                <w:tab w:val="left" w:pos="426"/>
                <w:tab w:val="left" w:pos="993"/>
              </w:tabs>
              <w:spacing w:before="0" w:beforeAutospacing="0" w:after="0" w:afterAutospacing="0"/>
              <w:jc w:val="both"/>
              <w:textAlignment w:val="baseline"/>
              <w:rPr>
                <w:sz w:val="28"/>
                <w:szCs w:val="28"/>
              </w:rPr>
            </w:pPr>
          </w:p>
          <w:p w:rsidR="0005762D" w:rsidRPr="009A2C52" w:rsidRDefault="0005762D"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A2C52">
            <w:pPr>
              <w:pStyle w:val="rvps2"/>
              <w:tabs>
                <w:tab w:val="left" w:pos="426"/>
                <w:tab w:val="left" w:pos="993"/>
              </w:tabs>
              <w:spacing w:before="0" w:beforeAutospacing="0" w:after="0" w:afterAutospacing="0"/>
              <w:ind w:firstLine="708"/>
              <w:jc w:val="both"/>
              <w:textAlignment w:val="baseline"/>
              <w:rPr>
                <w:sz w:val="28"/>
                <w:szCs w:val="28"/>
              </w:rPr>
            </w:pPr>
          </w:p>
          <w:p w:rsidR="009A2C52" w:rsidRPr="009A2C52" w:rsidRDefault="009A2C52" w:rsidP="009A2C52">
            <w:pPr>
              <w:pStyle w:val="rvps2"/>
              <w:tabs>
                <w:tab w:val="left" w:pos="426"/>
                <w:tab w:val="left" w:pos="993"/>
              </w:tabs>
              <w:spacing w:before="0" w:beforeAutospacing="0" w:after="0" w:afterAutospacing="0"/>
              <w:ind w:firstLine="708"/>
              <w:jc w:val="both"/>
              <w:textAlignment w:val="baseline"/>
              <w:rPr>
                <w:sz w:val="28"/>
                <w:szCs w:val="28"/>
              </w:rPr>
            </w:pPr>
          </w:p>
          <w:p w:rsidR="005C523A" w:rsidRPr="009A2C52" w:rsidRDefault="00CA2C4B" w:rsidP="005C523A">
            <w:pPr>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t>Пропонується залишити в запропонованій НКРЕКП редакції</w:t>
            </w:r>
          </w:p>
          <w:p w:rsidR="005C523A" w:rsidRPr="009A2C52" w:rsidRDefault="005C523A" w:rsidP="005C523A">
            <w:pPr>
              <w:spacing w:after="0" w:line="240" w:lineRule="auto"/>
              <w:jc w:val="both"/>
              <w:rPr>
                <w:rFonts w:ascii="Times New Roman" w:hAnsi="Times New Roman"/>
                <w:bCs/>
                <w:sz w:val="24"/>
                <w:szCs w:val="24"/>
                <w:lang w:eastAsia="ru-RU"/>
              </w:rPr>
            </w:pPr>
            <w:r w:rsidRPr="009A2C52">
              <w:rPr>
                <w:rFonts w:ascii="Times New Roman" w:hAnsi="Times New Roman"/>
                <w:bCs/>
                <w:sz w:val="24"/>
                <w:szCs w:val="24"/>
                <w:lang w:eastAsia="ru-RU"/>
              </w:rPr>
              <w:t xml:space="preserve">Враховуючи ключову роль оператора системи передачі в забезпеченні функціонування ринку електричної енергії, вважаємо за </w:t>
            </w:r>
            <w:r w:rsidR="00C11A5B">
              <w:rPr>
                <w:rFonts w:ascii="Times New Roman" w:hAnsi="Times New Roman"/>
                <w:bCs/>
                <w:sz w:val="24"/>
                <w:szCs w:val="24"/>
                <w:lang w:eastAsia="ru-RU"/>
              </w:rPr>
              <w:t xml:space="preserve">необхідне </w:t>
            </w:r>
            <w:r w:rsidRPr="009A2C52">
              <w:rPr>
                <w:rFonts w:ascii="Times New Roman" w:hAnsi="Times New Roman"/>
                <w:bCs/>
                <w:sz w:val="24"/>
                <w:szCs w:val="24"/>
                <w:lang w:eastAsia="ru-RU"/>
              </w:rPr>
              <w:t xml:space="preserve">встановити в ліцензійних умовах вимогу щодо </w:t>
            </w:r>
            <w:proofErr w:type="spellStart"/>
            <w:r w:rsidRPr="009A2C52">
              <w:rPr>
                <w:rFonts w:ascii="Times New Roman" w:hAnsi="Times New Roman"/>
                <w:bCs/>
                <w:sz w:val="24"/>
                <w:szCs w:val="24"/>
                <w:lang w:eastAsia="ru-RU"/>
              </w:rPr>
              <w:t>комплаєнсу</w:t>
            </w:r>
            <w:proofErr w:type="spellEnd"/>
            <w:r w:rsidRPr="009A2C52">
              <w:rPr>
                <w:rFonts w:ascii="Times New Roman" w:hAnsi="Times New Roman"/>
                <w:bCs/>
                <w:sz w:val="24"/>
                <w:szCs w:val="24"/>
                <w:lang w:eastAsia="ru-RU"/>
              </w:rPr>
              <w:t>.</w:t>
            </w:r>
          </w:p>
          <w:p w:rsidR="005C523A" w:rsidRPr="009A2C52" w:rsidRDefault="005C523A" w:rsidP="009D2C3B">
            <w:pPr>
              <w:pStyle w:val="rvps2"/>
              <w:tabs>
                <w:tab w:val="left" w:pos="426"/>
                <w:tab w:val="left" w:pos="993"/>
              </w:tabs>
              <w:spacing w:before="0" w:beforeAutospacing="0" w:after="0" w:afterAutospacing="0"/>
              <w:jc w:val="both"/>
              <w:textAlignment w:val="baseline"/>
              <w:rPr>
                <w:b/>
              </w:rPr>
            </w:pPr>
            <w:r w:rsidRPr="009A2C52">
              <w:rPr>
                <w:b/>
              </w:rPr>
              <w:lastRenderedPageBreak/>
              <w:t xml:space="preserve">Також </w:t>
            </w:r>
            <w:proofErr w:type="spellStart"/>
            <w:r w:rsidRPr="009A2C52">
              <w:rPr>
                <w:b/>
              </w:rPr>
              <w:t>пропонуєср</w:t>
            </w:r>
            <w:proofErr w:type="spellEnd"/>
            <w:r w:rsidRPr="009A2C52">
              <w:rPr>
                <w:b/>
              </w:rPr>
              <w:t xml:space="preserve"> викласти підпункт 42 в такій редакції:</w:t>
            </w:r>
          </w:p>
          <w:p w:rsidR="00B003E0" w:rsidRPr="009A2C52" w:rsidRDefault="005C523A" w:rsidP="009D2C3B">
            <w:pPr>
              <w:pStyle w:val="rvps2"/>
              <w:tabs>
                <w:tab w:val="left" w:pos="426"/>
                <w:tab w:val="left" w:pos="993"/>
              </w:tabs>
              <w:spacing w:before="0" w:beforeAutospacing="0" w:after="0" w:afterAutospacing="0"/>
              <w:jc w:val="both"/>
              <w:textAlignment w:val="baseline"/>
              <w:rPr>
                <w:sz w:val="28"/>
                <w:szCs w:val="28"/>
              </w:rPr>
            </w:pPr>
            <w:r w:rsidRPr="009A2C52">
              <w:rPr>
                <w:b/>
              </w:rPr>
              <w:t>«</w:t>
            </w:r>
            <w:r w:rsidR="00B003E0" w:rsidRPr="009A2C52">
              <w:rPr>
                <w:b/>
              </w:rPr>
              <w:t xml:space="preserve">50) розробити та затвердити кодекс поведінки, </w:t>
            </w:r>
            <w:r w:rsidR="00B003E0" w:rsidRPr="009A2C52">
              <w:rPr>
                <w:rFonts w:eastAsia="Times New Roman"/>
                <w:b/>
              </w:rPr>
              <w:t xml:space="preserve">політику і програму з </w:t>
            </w:r>
            <w:proofErr w:type="spellStart"/>
            <w:r w:rsidR="00B003E0" w:rsidRPr="009A2C52">
              <w:rPr>
                <w:rFonts w:eastAsia="Times New Roman"/>
                <w:b/>
              </w:rPr>
              <w:t>комплаєнсу</w:t>
            </w:r>
            <w:proofErr w:type="spellEnd"/>
            <w:r w:rsidR="00B003E0" w:rsidRPr="009A2C52">
              <w:rPr>
                <w:b/>
              </w:rPr>
              <w:t xml:space="preserve"> та забезпечити їх дотримання всіма своїми працівниками</w:t>
            </w:r>
            <w:r w:rsidRPr="009A2C52">
              <w:rPr>
                <w:b/>
              </w:rPr>
              <w:t>»</w:t>
            </w: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5C523A" w:rsidRDefault="005C523A" w:rsidP="009D2C3B">
            <w:pPr>
              <w:pStyle w:val="rvps2"/>
              <w:tabs>
                <w:tab w:val="left" w:pos="426"/>
                <w:tab w:val="left" w:pos="993"/>
              </w:tabs>
              <w:spacing w:before="0" w:beforeAutospacing="0" w:after="0" w:afterAutospacing="0"/>
              <w:jc w:val="both"/>
              <w:textAlignment w:val="baseline"/>
              <w:rPr>
                <w:sz w:val="28"/>
                <w:szCs w:val="28"/>
              </w:rPr>
            </w:pPr>
          </w:p>
          <w:p w:rsidR="0005762D" w:rsidRPr="009A2C52" w:rsidRDefault="0005762D" w:rsidP="009D2C3B">
            <w:pPr>
              <w:pStyle w:val="rvps2"/>
              <w:tabs>
                <w:tab w:val="left" w:pos="426"/>
                <w:tab w:val="left" w:pos="993"/>
              </w:tabs>
              <w:spacing w:before="0" w:beforeAutospacing="0" w:after="0" w:afterAutospacing="0"/>
              <w:jc w:val="both"/>
              <w:textAlignment w:val="baseline"/>
              <w:rPr>
                <w:sz w:val="28"/>
                <w:szCs w:val="28"/>
              </w:rPr>
            </w:pPr>
          </w:p>
          <w:p w:rsidR="00B13240" w:rsidRPr="009A2C52" w:rsidRDefault="00B13240" w:rsidP="009D2C3B">
            <w:pPr>
              <w:pStyle w:val="rvps2"/>
              <w:tabs>
                <w:tab w:val="left" w:pos="426"/>
                <w:tab w:val="left" w:pos="993"/>
              </w:tabs>
              <w:spacing w:before="0" w:beforeAutospacing="0" w:after="0" w:afterAutospacing="0"/>
              <w:jc w:val="both"/>
              <w:textAlignment w:val="baseline"/>
              <w:rPr>
                <w:sz w:val="28"/>
                <w:szCs w:val="28"/>
              </w:rPr>
            </w:pPr>
            <w:bookmarkStart w:id="2" w:name="_GoBack"/>
            <w:bookmarkEnd w:id="2"/>
          </w:p>
          <w:p w:rsidR="005C523A" w:rsidRPr="009A2C52" w:rsidRDefault="00CA2C4B" w:rsidP="005C523A">
            <w:pPr>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t>Пропонується залишити в запропонованій НКРЕКП редакції</w:t>
            </w:r>
          </w:p>
          <w:p w:rsidR="00B003E0" w:rsidRPr="009A2C52" w:rsidRDefault="005C523A" w:rsidP="00B13240">
            <w:pPr>
              <w:spacing w:after="0" w:line="240" w:lineRule="auto"/>
              <w:jc w:val="both"/>
              <w:rPr>
                <w:sz w:val="28"/>
                <w:szCs w:val="28"/>
              </w:rPr>
            </w:pPr>
            <w:r w:rsidRPr="009A2C52">
              <w:rPr>
                <w:rFonts w:ascii="Times New Roman" w:hAnsi="Times New Roman"/>
                <w:bCs/>
                <w:sz w:val="24"/>
                <w:szCs w:val="24"/>
                <w:lang w:eastAsia="ru-RU"/>
              </w:rPr>
              <w:t xml:space="preserve">Враховуючи ключову роль оператора системи передачі в забезпеченні функціонування ринку електричної енергії, </w:t>
            </w:r>
            <w:r w:rsidR="00B13240" w:rsidRPr="009A2C52">
              <w:rPr>
                <w:rFonts w:ascii="Times New Roman" w:hAnsi="Times New Roman"/>
                <w:bCs/>
                <w:sz w:val="24"/>
                <w:szCs w:val="24"/>
                <w:lang w:eastAsia="ru-RU"/>
              </w:rPr>
              <w:t xml:space="preserve">та необхідність відповідності діяльності оператора міжнародним стандартам системи управління якістю,  безпекою праці та протидії корупції, </w:t>
            </w:r>
            <w:r w:rsidRPr="009A2C52">
              <w:rPr>
                <w:rFonts w:ascii="Times New Roman" w:hAnsi="Times New Roman"/>
                <w:bCs/>
                <w:sz w:val="24"/>
                <w:szCs w:val="24"/>
                <w:lang w:eastAsia="ru-RU"/>
              </w:rPr>
              <w:t xml:space="preserve">вважаємо за </w:t>
            </w:r>
            <w:r w:rsidR="00C11A5B">
              <w:rPr>
                <w:rFonts w:ascii="Times New Roman" w:hAnsi="Times New Roman"/>
                <w:bCs/>
                <w:sz w:val="24"/>
                <w:szCs w:val="24"/>
                <w:lang w:eastAsia="ru-RU"/>
              </w:rPr>
              <w:t xml:space="preserve">необхідне </w:t>
            </w:r>
            <w:r w:rsidRPr="009A2C52">
              <w:rPr>
                <w:rFonts w:ascii="Times New Roman" w:hAnsi="Times New Roman"/>
                <w:bCs/>
                <w:sz w:val="24"/>
                <w:szCs w:val="24"/>
                <w:lang w:eastAsia="ru-RU"/>
              </w:rPr>
              <w:t>встановити в ліцензійних умовах вимогу щодо</w:t>
            </w:r>
            <w:r w:rsidR="00B13240" w:rsidRPr="009A2C52">
              <w:rPr>
                <w:rFonts w:ascii="Times New Roman" w:hAnsi="Times New Roman"/>
                <w:bCs/>
                <w:sz w:val="24"/>
                <w:szCs w:val="24"/>
                <w:lang w:eastAsia="ru-RU"/>
              </w:rPr>
              <w:t xml:space="preserve"> впровадження в діяльність та </w:t>
            </w:r>
            <w:r w:rsidR="00B13240" w:rsidRPr="009A2C52">
              <w:rPr>
                <w:rFonts w:ascii="Times New Roman" w:hAnsi="Times New Roman"/>
                <w:bCs/>
                <w:sz w:val="24"/>
                <w:szCs w:val="24"/>
                <w:lang w:eastAsia="ru-RU"/>
              </w:rPr>
              <w:lastRenderedPageBreak/>
              <w:t>сертифікувати</w:t>
            </w:r>
            <w:r w:rsidR="00B13240" w:rsidRPr="009A2C52">
              <w:t xml:space="preserve"> </w:t>
            </w:r>
            <w:r w:rsidR="00B13240" w:rsidRPr="009A2C52">
              <w:rPr>
                <w:rFonts w:ascii="Times New Roman" w:hAnsi="Times New Roman"/>
                <w:bCs/>
                <w:sz w:val="24"/>
                <w:szCs w:val="24"/>
                <w:lang w:eastAsia="ru-RU"/>
              </w:rPr>
              <w:t>протягом двох років з дня припинення або скасування воєнного стану систем управління якістю,  безпекою праці та протидії корупції відповідно до зазначених ДСТУ ISO:</w:t>
            </w:r>
          </w:p>
          <w:p w:rsidR="00B003E0" w:rsidRPr="009A2C52" w:rsidRDefault="00B13240" w:rsidP="00B13240">
            <w:pPr>
              <w:pStyle w:val="rvps2"/>
              <w:tabs>
                <w:tab w:val="left" w:pos="426"/>
                <w:tab w:val="left" w:pos="993"/>
              </w:tabs>
              <w:spacing w:before="0" w:beforeAutospacing="0" w:after="0" w:afterAutospacing="0"/>
              <w:jc w:val="both"/>
              <w:textAlignment w:val="baseline"/>
              <w:rPr>
                <w:b/>
              </w:rPr>
            </w:pPr>
            <w:r w:rsidRPr="009A2C52">
              <w:rPr>
                <w:b/>
                <w:sz w:val="28"/>
                <w:szCs w:val="28"/>
              </w:rPr>
              <w:t>«</w:t>
            </w:r>
            <w:r w:rsidR="00B003E0" w:rsidRPr="009A2C52">
              <w:rPr>
                <w:b/>
              </w:rPr>
              <w:t>51) упровадити у свою діяльність та сертифікувати протягом двох років з дня припинення або скасування воєнного стану системи управління якістю,  безпекою праці та протидії корупції відповідно до:</w:t>
            </w:r>
          </w:p>
          <w:p w:rsidR="00B003E0" w:rsidRPr="009A2C52" w:rsidRDefault="00B003E0" w:rsidP="00C11A5B">
            <w:pPr>
              <w:pStyle w:val="a4"/>
              <w:tabs>
                <w:tab w:val="left" w:pos="331"/>
              </w:tabs>
              <w:spacing w:before="0" w:beforeAutospacing="0" w:after="0" w:afterAutospacing="0"/>
              <w:ind w:firstLine="386"/>
              <w:jc w:val="both"/>
              <w:rPr>
                <w:b/>
              </w:rPr>
            </w:pPr>
            <w:r w:rsidRPr="009A2C52">
              <w:rPr>
                <w:b/>
              </w:rPr>
              <w:t>ДСТУ ISO 9001:2015 «Системи управління якістю. Вимоги»;</w:t>
            </w:r>
          </w:p>
          <w:p w:rsidR="00B003E0" w:rsidRPr="009A2C52" w:rsidRDefault="00B003E0" w:rsidP="00C11A5B">
            <w:pPr>
              <w:pStyle w:val="a4"/>
              <w:tabs>
                <w:tab w:val="left" w:pos="331"/>
              </w:tabs>
              <w:spacing w:before="0" w:beforeAutospacing="0" w:after="0" w:afterAutospacing="0"/>
              <w:ind w:firstLine="386"/>
              <w:jc w:val="both"/>
              <w:rPr>
                <w:b/>
              </w:rPr>
            </w:pPr>
            <w:r w:rsidRPr="009A2C52">
              <w:rPr>
                <w:b/>
                <w:shd w:val="clear" w:color="auto" w:fill="FEFEFE"/>
              </w:rPr>
              <w:t>ДСТУ ISO 9004:2018 «Управління якістю. Якість організації. Настанови щодо досягнення сталого успіху»</w:t>
            </w:r>
            <w:r w:rsidRPr="009A2C52">
              <w:rPr>
                <w:b/>
              </w:rPr>
              <w:t>;</w:t>
            </w:r>
          </w:p>
          <w:p w:rsidR="00B003E0" w:rsidRPr="009A2C52" w:rsidRDefault="00B003E0" w:rsidP="00C11A5B">
            <w:pPr>
              <w:pStyle w:val="a4"/>
              <w:tabs>
                <w:tab w:val="left" w:pos="331"/>
              </w:tabs>
              <w:spacing w:before="0" w:beforeAutospacing="0" w:after="0" w:afterAutospacing="0"/>
              <w:ind w:firstLine="386"/>
              <w:jc w:val="both"/>
              <w:rPr>
                <w:b/>
              </w:rPr>
            </w:pPr>
            <w:r w:rsidRPr="009A2C52">
              <w:rPr>
                <w:b/>
                <w:shd w:val="clear" w:color="auto" w:fill="FEFEFE"/>
              </w:rPr>
              <w:t>ДСТУ ISO 45001:2019 «Системи управління охороною здоров’я та безпекою праці. Вимоги та настанови щодо застосування»</w:t>
            </w:r>
            <w:r w:rsidRPr="009A2C52">
              <w:rPr>
                <w:b/>
              </w:rPr>
              <w:t>;</w:t>
            </w:r>
          </w:p>
          <w:p w:rsidR="00B003E0" w:rsidRPr="009A2C52" w:rsidRDefault="00B003E0" w:rsidP="00C11A5B">
            <w:pPr>
              <w:pStyle w:val="a4"/>
              <w:tabs>
                <w:tab w:val="left" w:pos="331"/>
              </w:tabs>
              <w:spacing w:before="0" w:beforeAutospacing="0" w:after="0" w:afterAutospacing="0"/>
              <w:ind w:firstLine="386"/>
              <w:jc w:val="both"/>
              <w:rPr>
                <w:b/>
              </w:rPr>
            </w:pPr>
            <w:r w:rsidRPr="009A2C52">
              <w:rPr>
                <w:b/>
              </w:rPr>
              <w:t>ДСТУ ISO 14001:2015 «Системи екологічного управління. Вимоги та настанови щодо застосування»;</w:t>
            </w:r>
          </w:p>
          <w:p w:rsidR="00B003E0" w:rsidRPr="009A2C52" w:rsidRDefault="00B003E0" w:rsidP="00C11A5B">
            <w:pPr>
              <w:pStyle w:val="a4"/>
              <w:tabs>
                <w:tab w:val="left" w:pos="331"/>
              </w:tabs>
              <w:spacing w:before="0" w:beforeAutospacing="0" w:after="0" w:afterAutospacing="0"/>
              <w:ind w:firstLine="386"/>
              <w:jc w:val="both"/>
              <w:rPr>
                <w:b/>
              </w:rPr>
            </w:pPr>
            <w:r w:rsidRPr="009A2C52">
              <w:rPr>
                <w:b/>
                <w:shd w:val="clear" w:color="auto" w:fill="FEFEFE"/>
              </w:rPr>
              <w:t>ДСТУ ISO 37001:2018 «Системи управління щодо протидії корупції. Вимоги та настанови щодо застосування</w:t>
            </w:r>
            <w:r w:rsidRPr="009A2C52">
              <w:rPr>
                <w:b/>
              </w:rPr>
              <w:t xml:space="preserve">»; </w:t>
            </w:r>
          </w:p>
          <w:p w:rsidR="00B003E0" w:rsidRPr="009A2C52" w:rsidRDefault="00B003E0" w:rsidP="00B003E0">
            <w:pPr>
              <w:pStyle w:val="rvps2"/>
              <w:tabs>
                <w:tab w:val="left" w:pos="426"/>
                <w:tab w:val="left" w:pos="993"/>
              </w:tabs>
              <w:spacing w:before="0" w:beforeAutospacing="0" w:after="0" w:afterAutospacing="0"/>
              <w:jc w:val="both"/>
              <w:textAlignment w:val="baseline"/>
              <w:rPr>
                <w:sz w:val="28"/>
                <w:szCs w:val="28"/>
              </w:rPr>
            </w:pPr>
            <w:r w:rsidRPr="009A2C52">
              <w:rPr>
                <w:b/>
                <w:shd w:val="clear" w:color="auto" w:fill="FEFEFE"/>
              </w:rPr>
              <w:t>ДСТУ ISO/IEC 27001:2015 «Інформаційні технології. Методи захисту системи управління інформаційною безпекою. Вимоги</w:t>
            </w:r>
            <w:r w:rsidRPr="009A2C52">
              <w:rPr>
                <w:b/>
              </w:rPr>
              <w:t>»</w:t>
            </w: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p>
          <w:p w:rsidR="00114C90" w:rsidRDefault="00114C90" w:rsidP="009D2C3B">
            <w:pPr>
              <w:pStyle w:val="rvps2"/>
              <w:tabs>
                <w:tab w:val="left" w:pos="426"/>
                <w:tab w:val="left" w:pos="993"/>
              </w:tabs>
              <w:spacing w:before="0" w:beforeAutospacing="0" w:after="0" w:afterAutospacing="0"/>
              <w:jc w:val="both"/>
              <w:textAlignment w:val="baseline"/>
              <w:rPr>
                <w:sz w:val="28"/>
                <w:szCs w:val="28"/>
              </w:rPr>
            </w:pPr>
          </w:p>
          <w:p w:rsidR="0005762D" w:rsidRPr="009A2C52" w:rsidRDefault="0005762D" w:rsidP="009D2C3B">
            <w:pPr>
              <w:pStyle w:val="rvps2"/>
              <w:tabs>
                <w:tab w:val="left" w:pos="426"/>
                <w:tab w:val="left" w:pos="993"/>
              </w:tabs>
              <w:spacing w:before="0" w:beforeAutospacing="0" w:after="0" w:afterAutospacing="0"/>
              <w:jc w:val="both"/>
              <w:textAlignment w:val="baseline"/>
              <w:rPr>
                <w:sz w:val="28"/>
                <w:szCs w:val="28"/>
              </w:rPr>
            </w:pP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B13240" w:rsidRPr="009A2C52" w:rsidRDefault="00CA2C4B" w:rsidP="00B13240">
            <w:pPr>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t>Пропонується залишити в запропонованій НКРЕКП редакції</w:t>
            </w:r>
          </w:p>
          <w:p w:rsidR="00B13240" w:rsidRPr="009A2C52" w:rsidRDefault="00B13240" w:rsidP="00B13240">
            <w:pPr>
              <w:spacing w:after="0" w:line="240" w:lineRule="auto"/>
              <w:jc w:val="both"/>
              <w:rPr>
                <w:rFonts w:ascii="Times New Roman" w:hAnsi="Times New Roman"/>
                <w:bCs/>
                <w:sz w:val="24"/>
                <w:szCs w:val="24"/>
                <w:lang w:eastAsia="ru-RU"/>
              </w:rPr>
            </w:pPr>
            <w:r w:rsidRPr="009A2C52">
              <w:rPr>
                <w:rFonts w:ascii="Times New Roman" w:hAnsi="Times New Roman"/>
                <w:bCs/>
                <w:sz w:val="24"/>
                <w:szCs w:val="24"/>
                <w:lang w:eastAsia="ru-RU"/>
              </w:rPr>
              <w:t xml:space="preserve">Враховуючи ключову роль оператора системи передачі в забезпеченні функціонування ринку електричної енергії, </w:t>
            </w:r>
            <w:r w:rsidR="000F3D80" w:rsidRPr="009A2C52">
              <w:rPr>
                <w:rFonts w:ascii="Times New Roman" w:hAnsi="Times New Roman"/>
                <w:bCs/>
                <w:sz w:val="24"/>
                <w:szCs w:val="24"/>
                <w:lang w:eastAsia="ru-RU"/>
              </w:rPr>
              <w:t xml:space="preserve">та необхідність прозорої діяльності оператора </w:t>
            </w:r>
            <w:r w:rsidRPr="009A2C52">
              <w:rPr>
                <w:rFonts w:ascii="Times New Roman" w:hAnsi="Times New Roman"/>
                <w:bCs/>
                <w:sz w:val="24"/>
                <w:szCs w:val="24"/>
                <w:lang w:eastAsia="ru-RU"/>
              </w:rPr>
              <w:t xml:space="preserve">вважаємо за </w:t>
            </w:r>
            <w:r w:rsidR="00C11A5B">
              <w:rPr>
                <w:rFonts w:ascii="Times New Roman" w:hAnsi="Times New Roman"/>
                <w:bCs/>
                <w:sz w:val="24"/>
                <w:szCs w:val="24"/>
                <w:lang w:eastAsia="ru-RU"/>
              </w:rPr>
              <w:t xml:space="preserve">необхідне </w:t>
            </w:r>
            <w:r w:rsidRPr="009A2C52">
              <w:rPr>
                <w:rFonts w:ascii="Times New Roman" w:hAnsi="Times New Roman"/>
                <w:bCs/>
                <w:sz w:val="24"/>
                <w:szCs w:val="24"/>
                <w:lang w:eastAsia="ru-RU"/>
              </w:rPr>
              <w:t xml:space="preserve">встановити в ліцензійних умовах </w:t>
            </w:r>
            <w:r w:rsidR="000F3D80" w:rsidRPr="009A2C52">
              <w:rPr>
                <w:rFonts w:ascii="Times New Roman" w:hAnsi="Times New Roman"/>
                <w:bCs/>
                <w:sz w:val="24"/>
                <w:szCs w:val="24"/>
                <w:lang w:eastAsia="ru-RU"/>
              </w:rPr>
              <w:t>зазначену вимогу:</w:t>
            </w:r>
          </w:p>
          <w:p w:rsidR="00B003E0" w:rsidRPr="009A2C52" w:rsidRDefault="000F3D80" w:rsidP="009D2C3B">
            <w:pPr>
              <w:pStyle w:val="rvps2"/>
              <w:tabs>
                <w:tab w:val="left" w:pos="426"/>
                <w:tab w:val="left" w:pos="993"/>
              </w:tabs>
              <w:spacing w:before="0" w:beforeAutospacing="0" w:after="0" w:afterAutospacing="0"/>
              <w:jc w:val="both"/>
              <w:textAlignment w:val="baseline"/>
              <w:rPr>
                <w:sz w:val="28"/>
                <w:szCs w:val="28"/>
              </w:rPr>
            </w:pPr>
            <w:r w:rsidRPr="009A2C52">
              <w:rPr>
                <w:b/>
              </w:rPr>
              <w:t>«</w:t>
            </w:r>
            <w:r w:rsidR="00B003E0" w:rsidRPr="009A2C52">
              <w:rPr>
                <w:b/>
              </w:rPr>
              <w:t xml:space="preserve">75) розміщувати на власному </w:t>
            </w:r>
            <w:proofErr w:type="spellStart"/>
            <w:r w:rsidR="00B003E0" w:rsidRPr="009A2C52">
              <w:rPr>
                <w:b/>
              </w:rPr>
              <w:t>вебсайті</w:t>
            </w:r>
            <w:proofErr w:type="spellEnd"/>
            <w:r w:rsidR="00B003E0" w:rsidRPr="009A2C52">
              <w:rPr>
                <w:b/>
              </w:rPr>
              <w:t xml:space="preserve"> квартальну та річну  фінансову звітність ліцензіата, яка відповідно до законодавства підлягає обов'язковій перевірці аудитором, вимоги до якого встановлені Законом України «Про аудит фінансової звітності та аудиторську діяльність», у порядку, встановленому Законом України «Про бухгалтерський облік та фінансову звітність в Україні», та аудиторський звіт (за останні три роки, у тому числі (за наявності) видатки на виконання некомерційних цілей державної політики та джерел їх фінансування</w:t>
            </w:r>
            <w:r w:rsidRPr="009A2C52">
              <w:rPr>
                <w:b/>
              </w:rPr>
              <w:t>.»</w:t>
            </w:r>
          </w:p>
          <w:p w:rsidR="00114C90" w:rsidRPr="009A2C52" w:rsidRDefault="00114C90" w:rsidP="009D2C3B">
            <w:pPr>
              <w:pStyle w:val="rvps2"/>
              <w:tabs>
                <w:tab w:val="left" w:pos="426"/>
                <w:tab w:val="left" w:pos="993"/>
              </w:tabs>
              <w:spacing w:before="0" w:beforeAutospacing="0" w:after="0" w:afterAutospacing="0"/>
              <w:jc w:val="both"/>
              <w:textAlignment w:val="baseline"/>
              <w:rPr>
                <w:sz w:val="28"/>
                <w:szCs w:val="28"/>
              </w:rPr>
            </w:pPr>
          </w:p>
          <w:p w:rsidR="000F3D80" w:rsidRPr="009A2C52" w:rsidRDefault="00CA2C4B" w:rsidP="000F3D80">
            <w:pPr>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t>Пропонується залишити в запропонованій НКРЕКП редакції</w:t>
            </w:r>
          </w:p>
          <w:p w:rsidR="000F3D80" w:rsidRPr="009A2C52" w:rsidRDefault="000F3D80" w:rsidP="000F3D80">
            <w:pPr>
              <w:spacing w:after="0" w:line="240" w:lineRule="auto"/>
              <w:jc w:val="both"/>
              <w:rPr>
                <w:rFonts w:ascii="Times New Roman" w:hAnsi="Times New Roman"/>
                <w:bCs/>
                <w:sz w:val="24"/>
                <w:szCs w:val="24"/>
                <w:lang w:eastAsia="ru-RU"/>
              </w:rPr>
            </w:pPr>
            <w:r w:rsidRPr="009A2C52">
              <w:rPr>
                <w:rFonts w:ascii="Times New Roman" w:hAnsi="Times New Roman"/>
                <w:bCs/>
                <w:sz w:val="24"/>
                <w:szCs w:val="24"/>
                <w:lang w:eastAsia="ru-RU"/>
              </w:rPr>
              <w:t xml:space="preserve">Враховуючи можливий вплив результатів оцінки потенціалу енергоефективності системи передачі на діяльність оператора системи передачі вважаємо за </w:t>
            </w:r>
            <w:r w:rsidR="00C11A5B">
              <w:rPr>
                <w:rFonts w:ascii="Times New Roman" w:hAnsi="Times New Roman"/>
                <w:bCs/>
                <w:sz w:val="24"/>
                <w:szCs w:val="24"/>
                <w:lang w:eastAsia="ru-RU"/>
              </w:rPr>
              <w:t xml:space="preserve">необхідне </w:t>
            </w:r>
            <w:r w:rsidRPr="009A2C52">
              <w:rPr>
                <w:rFonts w:ascii="Times New Roman" w:hAnsi="Times New Roman"/>
                <w:bCs/>
                <w:sz w:val="24"/>
                <w:szCs w:val="24"/>
                <w:lang w:eastAsia="ru-RU"/>
              </w:rPr>
              <w:t>встановити в ліцензійних умовах зазначену вимогу:</w:t>
            </w:r>
          </w:p>
          <w:p w:rsidR="00B003E0" w:rsidRPr="009A2C52" w:rsidRDefault="00B003E0" w:rsidP="009D2C3B">
            <w:pPr>
              <w:pStyle w:val="rvps2"/>
              <w:tabs>
                <w:tab w:val="left" w:pos="426"/>
                <w:tab w:val="left" w:pos="993"/>
              </w:tabs>
              <w:spacing w:before="0" w:beforeAutospacing="0" w:after="0" w:afterAutospacing="0"/>
              <w:jc w:val="both"/>
              <w:textAlignment w:val="baseline"/>
              <w:rPr>
                <w:sz w:val="28"/>
                <w:szCs w:val="28"/>
              </w:rPr>
            </w:pPr>
            <w:r w:rsidRPr="009A2C52">
              <w:rPr>
                <w:b/>
              </w:rPr>
              <w:lastRenderedPageBreak/>
              <w:t>79) здійснювати оцінку потенціалу системи передачі кожні п’ять років до 01 березня та протягом 10-ти днів з дня завершення оцінки надсилати результати оцінки потенціалу енергоефективності системи передачі до НКРЕКП. Першу оцінку потенціалу енергоефективності системи передачі здійснити протягом року з дня припинення або скасування воєнного стану</w:t>
            </w:r>
          </w:p>
        </w:tc>
      </w:tr>
      <w:tr w:rsidR="009A2C52" w:rsidRPr="009A2C52" w:rsidTr="00B676C4">
        <w:trPr>
          <w:trHeight w:val="348"/>
        </w:trPr>
        <w:tc>
          <w:tcPr>
            <w:tcW w:w="5240" w:type="dxa"/>
          </w:tcPr>
          <w:p w:rsidR="001A4393" w:rsidRPr="009A2C52" w:rsidRDefault="001A4393" w:rsidP="00176FC5">
            <w:pPr>
              <w:spacing w:after="0" w:line="240" w:lineRule="auto"/>
              <w:ind w:firstLine="319"/>
              <w:jc w:val="both"/>
              <w:rPr>
                <w:rFonts w:ascii="Times New Roman" w:hAnsi="Times New Roman"/>
                <w:sz w:val="24"/>
                <w:szCs w:val="24"/>
                <w:shd w:val="clear" w:color="auto" w:fill="FFFFFF"/>
              </w:rPr>
            </w:pPr>
            <w:r w:rsidRPr="009A2C52">
              <w:rPr>
                <w:rFonts w:ascii="Times New Roman" w:hAnsi="Times New Roman"/>
                <w:sz w:val="24"/>
                <w:szCs w:val="24"/>
                <w:shd w:val="clear" w:color="auto" w:fill="FFFFFF"/>
              </w:rPr>
              <w:lastRenderedPageBreak/>
              <w:t xml:space="preserve"> 2.5. При провадженні ліцензованої діяльності ліцензіат повинен дотримуватися таких спеціальних вимог:</w:t>
            </w:r>
          </w:p>
          <w:p w:rsidR="001A4393" w:rsidRPr="009A2C52" w:rsidRDefault="001A4393" w:rsidP="00176FC5">
            <w:pPr>
              <w:spacing w:after="0" w:line="240" w:lineRule="auto"/>
              <w:ind w:firstLine="319"/>
              <w:jc w:val="both"/>
              <w:rPr>
                <w:rFonts w:ascii="Times New Roman" w:hAnsi="Times New Roman"/>
                <w:sz w:val="24"/>
                <w:szCs w:val="24"/>
                <w:shd w:val="clear" w:color="auto" w:fill="FFFFFF"/>
              </w:rPr>
            </w:pPr>
            <w:r w:rsidRPr="009A2C52">
              <w:rPr>
                <w:rFonts w:ascii="Times New Roman" w:hAnsi="Times New Roman"/>
                <w:sz w:val="24"/>
                <w:szCs w:val="24"/>
                <w:shd w:val="clear" w:color="auto" w:fill="FFFFFF"/>
              </w:rPr>
              <w:t>…</w:t>
            </w:r>
          </w:p>
          <w:p w:rsidR="001A4393" w:rsidRPr="009A2C52" w:rsidRDefault="001A4393" w:rsidP="00176FC5">
            <w:pPr>
              <w:spacing w:after="0" w:line="240" w:lineRule="auto"/>
              <w:ind w:firstLine="319"/>
              <w:jc w:val="both"/>
              <w:rPr>
                <w:rFonts w:ascii="Times New Roman" w:hAnsi="Times New Roman"/>
                <w:sz w:val="24"/>
                <w:szCs w:val="24"/>
                <w:shd w:val="clear" w:color="auto" w:fill="FFFFFF"/>
              </w:rPr>
            </w:pPr>
            <w:r w:rsidRPr="009A2C52">
              <w:rPr>
                <w:rFonts w:ascii="Times New Roman" w:hAnsi="Times New Roman"/>
                <w:sz w:val="24"/>
                <w:szCs w:val="24"/>
                <w:shd w:val="clear" w:color="auto" w:fill="FFFFFF"/>
              </w:rPr>
              <w:t xml:space="preserve">5) забезпечувати виконання та дотримання вимог про відокремлення та незалежність оператора системи передачі відповідно до Закону України «Про ринок електричної енергії» </w:t>
            </w:r>
            <w:r w:rsidRPr="009A2C52">
              <w:rPr>
                <w:rFonts w:ascii="Times New Roman" w:hAnsi="Times New Roman"/>
                <w:b/>
                <w:sz w:val="24"/>
                <w:szCs w:val="24"/>
              </w:rPr>
              <w:t>«Остаточного рішення про сертифікацію оператора системи передачі, затвердженого постановою НКРЕКП від 17 грудня 2021 року  № 2589,</w:t>
            </w:r>
            <w:r w:rsidRPr="009A2C52">
              <w:rPr>
                <w:rFonts w:ascii="Times New Roman" w:hAnsi="Times New Roman"/>
                <w:sz w:val="24"/>
                <w:szCs w:val="24"/>
                <w:shd w:val="clear" w:color="auto" w:fill="FFFFFF"/>
              </w:rPr>
              <w:t xml:space="preserve"> та програми відповідності і повідомляти НКРЕКП про будь-які заплановані заходи, які можуть призвести до порушення вимог щодо відокремлення і незалежності оператора системи передачі.</w:t>
            </w:r>
          </w:p>
          <w:p w:rsidR="001A4393" w:rsidRPr="009A2C52" w:rsidRDefault="001A4393" w:rsidP="00176FC5">
            <w:pPr>
              <w:spacing w:after="0" w:line="240" w:lineRule="auto"/>
              <w:jc w:val="both"/>
              <w:rPr>
                <w:sz w:val="28"/>
                <w:szCs w:val="28"/>
              </w:rPr>
            </w:pPr>
          </w:p>
        </w:tc>
        <w:tc>
          <w:tcPr>
            <w:tcW w:w="5177" w:type="dxa"/>
          </w:tcPr>
          <w:p w:rsidR="001A4393" w:rsidRPr="009A2C52" w:rsidRDefault="001A4393" w:rsidP="00176FC5">
            <w:pPr>
              <w:spacing w:after="0" w:line="240" w:lineRule="auto"/>
              <w:ind w:firstLine="319"/>
              <w:jc w:val="both"/>
              <w:rPr>
                <w:rFonts w:ascii="Times New Roman" w:hAnsi="Times New Roman"/>
                <w:sz w:val="24"/>
                <w:szCs w:val="24"/>
                <w:shd w:val="clear" w:color="auto" w:fill="FFFFFF"/>
              </w:rPr>
            </w:pPr>
          </w:p>
        </w:tc>
        <w:tc>
          <w:tcPr>
            <w:tcW w:w="4711" w:type="dxa"/>
          </w:tcPr>
          <w:p w:rsidR="001A4393" w:rsidRPr="009A2C52" w:rsidRDefault="001A4393" w:rsidP="00176FC5">
            <w:pPr>
              <w:spacing w:after="0" w:line="240" w:lineRule="auto"/>
              <w:ind w:firstLine="319"/>
              <w:jc w:val="both"/>
              <w:rPr>
                <w:rFonts w:ascii="Times New Roman" w:hAnsi="Times New Roman"/>
                <w:sz w:val="24"/>
                <w:szCs w:val="24"/>
                <w:shd w:val="clear" w:color="auto" w:fill="FFFFFF"/>
              </w:rPr>
            </w:pPr>
          </w:p>
        </w:tc>
      </w:tr>
      <w:tr w:rsidR="00B003E0" w:rsidRPr="009A2C52" w:rsidTr="00B676C4">
        <w:trPr>
          <w:trHeight w:val="348"/>
        </w:trPr>
        <w:tc>
          <w:tcPr>
            <w:tcW w:w="5240" w:type="dxa"/>
          </w:tcPr>
          <w:p w:rsidR="00B003E0" w:rsidRPr="009A2C52" w:rsidRDefault="00B003E0" w:rsidP="00176FC5">
            <w:pPr>
              <w:spacing w:after="0" w:line="240" w:lineRule="auto"/>
              <w:ind w:firstLine="319"/>
              <w:jc w:val="both"/>
              <w:rPr>
                <w:rFonts w:ascii="Times New Roman" w:hAnsi="Times New Roman"/>
                <w:sz w:val="24"/>
                <w:szCs w:val="24"/>
                <w:shd w:val="clear" w:color="auto" w:fill="FFFFFF"/>
              </w:rPr>
            </w:pPr>
          </w:p>
        </w:tc>
        <w:tc>
          <w:tcPr>
            <w:tcW w:w="5177" w:type="dxa"/>
          </w:tcPr>
          <w:p w:rsidR="00B003E0" w:rsidRPr="009A2C52" w:rsidRDefault="00B003E0" w:rsidP="00176FC5">
            <w:pPr>
              <w:spacing w:after="0" w:line="240" w:lineRule="auto"/>
              <w:ind w:firstLine="319"/>
              <w:jc w:val="both"/>
              <w:rPr>
                <w:rFonts w:ascii="Times New Roman" w:hAnsi="Times New Roman"/>
                <w:sz w:val="24"/>
                <w:szCs w:val="24"/>
                <w:shd w:val="clear" w:color="auto" w:fill="FFFFFF"/>
              </w:rPr>
            </w:pPr>
          </w:p>
        </w:tc>
        <w:tc>
          <w:tcPr>
            <w:tcW w:w="4711" w:type="dxa"/>
          </w:tcPr>
          <w:p w:rsidR="00B003E0" w:rsidRPr="009A2C52" w:rsidRDefault="00B003E0" w:rsidP="00176FC5">
            <w:pPr>
              <w:spacing w:after="0" w:line="240" w:lineRule="auto"/>
              <w:ind w:firstLine="319"/>
              <w:jc w:val="both"/>
              <w:rPr>
                <w:rFonts w:ascii="Times New Roman" w:hAnsi="Times New Roman"/>
                <w:sz w:val="24"/>
                <w:szCs w:val="24"/>
                <w:shd w:val="clear" w:color="auto" w:fill="FFFFFF"/>
              </w:rPr>
            </w:pPr>
            <w:r w:rsidRPr="009A2C52">
              <w:rPr>
                <w:rFonts w:ascii="Times New Roman" w:hAnsi="Times New Roman"/>
                <w:sz w:val="24"/>
                <w:szCs w:val="24"/>
                <w:shd w:val="clear" w:color="auto" w:fill="FFFFFF"/>
              </w:rPr>
              <w:t>По тексту слова та знак «веб-сайт» у всіх відмінках за</w:t>
            </w:r>
            <w:r w:rsidR="004577C2" w:rsidRPr="009A2C52">
              <w:rPr>
                <w:rFonts w:ascii="Times New Roman" w:hAnsi="Times New Roman"/>
                <w:sz w:val="24"/>
                <w:szCs w:val="24"/>
                <w:shd w:val="clear" w:color="auto" w:fill="FFFFFF"/>
              </w:rPr>
              <w:t>м</w:t>
            </w:r>
            <w:r w:rsidRPr="009A2C52">
              <w:rPr>
                <w:rFonts w:ascii="Times New Roman" w:hAnsi="Times New Roman"/>
                <w:sz w:val="24"/>
                <w:szCs w:val="24"/>
                <w:shd w:val="clear" w:color="auto" w:fill="FFFFFF"/>
              </w:rPr>
              <w:t>інити словом «</w:t>
            </w:r>
            <w:proofErr w:type="spellStart"/>
            <w:r w:rsidRPr="009A2C52">
              <w:rPr>
                <w:rFonts w:ascii="Times New Roman" w:hAnsi="Times New Roman"/>
                <w:sz w:val="24"/>
                <w:szCs w:val="24"/>
                <w:shd w:val="clear" w:color="auto" w:fill="FFFFFF"/>
              </w:rPr>
              <w:t>вебсайт</w:t>
            </w:r>
            <w:proofErr w:type="spellEnd"/>
            <w:r w:rsidRPr="009A2C52">
              <w:rPr>
                <w:rFonts w:ascii="Times New Roman" w:hAnsi="Times New Roman"/>
                <w:sz w:val="24"/>
                <w:szCs w:val="24"/>
                <w:shd w:val="clear" w:color="auto" w:fill="FFFFFF"/>
              </w:rPr>
              <w:t>» відповідно</w:t>
            </w:r>
          </w:p>
        </w:tc>
      </w:tr>
    </w:tbl>
    <w:p w:rsidR="0036459A" w:rsidRPr="009A2C52" w:rsidRDefault="0036459A"/>
    <w:p w:rsidR="00B003E0" w:rsidRPr="009A2C52" w:rsidRDefault="00B003E0"/>
    <w:sectPr w:rsidR="00B003E0" w:rsidRPr="009A2C52" w:rsidSect="009D2C3B">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E47C0"/>
    <w:multiLevelType w:val="hybridMultilevel"/>
    <w:tmpl w:val="E7009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AFF662F"/>
    <w:multiLevelType w:val="hybridMultilevel"/>
    <w:tmpl w:val="718EB2E4"/>
    <w:lvl w:ilvl="0" w:tplc="5CF221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5C2D7C31"/>
    <w:multiLevelType w:val="hybridMultilevel"/>
    <w:tmpl w:val="E58CB434"/>
    <w:lvl w:ilvl="0" w:tplc="F54C0854">
      <w:start w:val="1"/>
      <w:numFmt w:val="decimal"/>
      <w:lvlText w:val="%1)"/>
      <w:lvlJc w:val="left"/>
      <w:pPr>
        <w:ind w:left="957" w:hanging="39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C3B"/>
    <w:rsid w:val="0005762D"/>
    <w:rsid w:val="0006532F"/>
    <w:rsid w:val="000F3D80"/>
    <w:rsid w:val="00114C90"/>
    <w:rsid w:val="00162071"/>
    <w:rsid w:val="00173DD8"/>
    <w:rsid w:val="00176FC5"/>
    <w:rsid w:val="001A4393"/>
    <w:rsid w:val="001E38DE"/>
    <w:rsid w:val="00296520"/>
    <w:rsid w:val="002B5275"/>
    <w:rsid w:val="00340DB7"/>
    <w:rsid w:val="00346852"/>
    <w:rsid w:val="0036459A"/>
    <w:rsid w:val="003A2B78"/>
    <w:rsid w:val="004577C2"/>
    <w:rsid w:val="00475348"/>
    <w:rsid w:val="005C523A"/>
    <w:rsid w:val="00637F35"/>
    <w:rsid w:val="00864DA0"/>
    <w:rsid w:val="008A4042"/>
    <w:rsid w:val="009A2C52"/>
    <w:rsid w:val="009B4F77"/>
    <w:rsid w:val="009B605A"/>
    <w:rsid w:val="009C4A4C"/>
    <w:rsid w:val="009D2C3B"/>
    <w:rsid w:val="00B003E0"/>
    <w:rsid w:val="00B13240"/>
    <w:rsid w:val="00B676C4"/>
    <w:rsid w:val="00BF26C5"/>
    <w:rsid w:val="00C11A5B"/>
    <w:rsid w:val="00C1771D"/>
    <w:rsid w:val="00C329A9"/>
    <w:rsid w:val="00CA2C4B"/>
    <w:rsid w:val="00D53587"/>
    <w:rsid w:val="00D67348"/>
    <w:rsid w:val="00D9749E"/>
    <w:rsid w:val="00DB1A75"/>
    <w:rsid w:val="00DB540E"/>
    <w:rsid w:val="00DF0F5D"/>
    <w:rsid w:val="00E31056"/>
    <w:rsid w:val="00E60F0D"/>
    <w:rsid w:val="00E9131E"/>
    <w:rsid w:val="00EC2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0D93B"/>
  <w15:chartTrackingRefBased/>
  <w15:docId w15:val="{9EB83BE5-9D65-4F49-9733-EF459A98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D2C3B"/>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D2C3B"/>
    <w:rPr>
      <w:color w:val="0000FF"/>
      <w:u w:val="single"/>
    </w:rPr>
  </w:style>
  <w:style w:type="paragraph" w:customStyle="1" w:styleId="rvps2">
    <w:name w:val="rvps2"/>
    <w:basedOn w:val="a"/>
    <w:rsid w:val="009D2C3B"/>
    <w:pPr>
      <w:spacing w:before="100" w:beforeAutospacing="1" w:after="100" w:afterAutospacing="1" w:line="240" w:lineRule="auto"/>
    </w:pPr>
    <w:rPr>
      <w:rFonts w:ascii="Times New Roman" w:hAnsi="Times New Roman"/>
      <w:sz w:val="24"/>
      <w:szCs w:val="24"/>
      <w:lang w:eastAsia="uk-UA"/>
    </w:rPr>
  </w:style>
  <w:style w:type="paragraph" w:styleId="a4">
    <w:name w:val="Normal (Web)"/>
    <w:basedOn w:val="a"/>
    <w:uiPriority w:val="99"/>
    <w:rsid w:val="009D2C3B"/>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List Paragraph"/>
    <w:basedOn w:val="a"/>
    <w:uiPriority w:val="34"/>
    <w:qFormat/>
    <w:rsid w:val="009C4A4C"/>
    <w:pPr>
      <w:ind w:left="720"/>
      <w:contextualSpacing/>
    </w:pPr>
  </w:style>
  <w:style w:type="paragraph" w:customStyle="1" w:styleId="tj">
    <w:name w:val="tj"/>
    <w:basedOn w:val="a"/>
    <w:rsid w:val="0006532F"/>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cf01">
    <w:name w:val="cf01"/>
    <w:basedOn w:val="a0"/>
    <w:rsid w:val="00EC2C9F"/>
    <w:rPr>
      <w:rFonts w:ascii="Segoe UI" w:hAnsi="Segoe UI" w:cs="Segoe UI" w:hint="default"/>
      <w:sz w:val="18"/>
      <w:szCs w:val="18"/>
    </w:rPr>
  </w:style>
  <w:style w:type="character" w:styleId="a6">
    <w:name w:val="annotation reference"/>
    <w:basedOn w:val="a0"/>
    <w:uiPriority w:val="99"/>
    <w:semiHidden/>
    <w:unhideWhenUsed/>
    <w:rsid w:val="00340DB7"/>
    <w:rPr>
      <w:sz w:val="16"/>
      <w:szCs w:val="16"/>
    </w:rPr>
  </w:style>
  <w:style w:type="paragraph" w:styleId="a7">
    <w:name w:val="annotation text"/>
    <w:basedOn w:val="a"/>
    <w:link w:val="a8"/>
    <w:uiPriority w:val="99"/>
    <w:semiHidden/>
    <w:unhideWhenUsed/>
    <w:rsid w:val="00340DB7"/>
    <w:pPr>
      <w:spacing w:line="240" w:lineRule="auto"/>
    </w:pPr>
    <w:rPr>
      <w:sz w:val="20"/>
      <w:szCs w:val="20"/>
    </w:rPr>
  </w:style>
  <w:style w:type="character" w:customStyle="1" w:styleId="a8">
    <w:name w:val="Текст примітки Знак"/>
    <w:basedOn w:val="a0"/>
    <w:link w:val="a7"/>
    <w:uiPriority w:val="99"/>
    <w:semiHidden/>
    <w:rsid w:val="00340DB7"/>
    <w:rPr>
      <w:rFonts w:ascii="Calibri" w:eastAsia="Calibri" w:hAnsi="Calibri" w:cs="Times New Roman"/>
      <w:sz w:val="20"/>
      <w:szCs w:val="20"/>
      <w:lang w:val="uk-UA"/>
    </w:rPr>
  </w:style>
  <w:style w:type="paragraph" w:styleId="a9">
    <w:name w:val="Balloon Text"/>
    <w:basedOn w:val="a"/>
    <w:link w:val="aa"/>
    <w:uiPriority w:val="99"/>
    <w:semiHidden/>
    <w:unhideWhenUsed/>
    <w:rsid w:val="00340DB7"/>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340DB7"/>
    <w:rPr>
      <w:rFonts w:ascii="Segoe UI" w:eastAsia="Calibr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774680">
      <w:bodyDiv w:val="1"/>
      <w:marLeft w:val="0"/>
      <w:marRight w:val="0"/>
      <w:marTop w:val="0"/>
      <w:marBottom w:val="0"/>
      <w:divBdr>
        <w:top w:val="none" w:sz="0" w:space="0" w:color="auto"/>
        <w:left w:val="none" w:sz="0" w:space="0" w:color="auto"/>
        <w:bottom w:val="none" w:sz="0" w:space="0" w:color="auto"/>
        <w:right w:val="none" w:sz="0" w:space="0" w:color="auto"/>
      </w:divBdr>
    </w:div>
    <w:div w:id="125968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25642</Words>
  <Characters>14617</Characters>
  <Application>Microsoft Office Word</Application>
  <DocSecurity>0</DocSecurity>
  <Lines>121</Lines>
  <Paragraphs>80</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Юрій Антонюк</cp:lastModifiedBy>
  <cp:revision>3</cp:revision>
  <cp:lastPrinted>2022-08-26T09:56:00Z</cp:lastPrinted>
  <dcterms:created xsi:type="dcterms:W3CDTF">2022-08-26T13:59:00Z</dcterms:created>
  <dcterms:modified xsi:type="dcterms:W3CDTF">2022-08-29T09:04:00Z</dcterms:modified>
</cp:coreProperties>
</file>