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6CF" w:rsidRDefault="00523C7A" w:rsidP="00BF56CF">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Узагальнені зауваження</w:t>
      </w:r>
      <w:r w:rsidR="00BF56CF">
        <w:rPr>
          <w:rFonts w:ascii="Times New Roman" w:hAnsi="Times New Roman" w:cs="Times New Roman"/>
          <w:b/>
          <w:sz w:val="28"/>
          <w:szCs w:val="28"/>
        </w:rPr>
        <w:t xml:space="preserve"> до </w:t>
      </w:r>
      <w:proofErr w:type="spellStart"/>
      <w:r w:rsidR="00BF56CF">
        <w:rPr>
          <w:rFonts w:ascii="Times New Roman" w:hAnsi="Times New Roman" w:cs="Times New Roman"/>
          <w:b/>
          <w:sz w:val="28"/>
          <w:szCs w:val="28"/>
        </w:rPr>
        <w:t>проєкту</w:t>
      </w:r>
      <w:proofErr w:type="spellEnd"/>
      <w:r w:rsidR="00BF56CF">
        <w:rPr>
          <w:rFonts w:ascii="Times New Roman" w:hAnsi="Times New Roman" w:cs="Times New Roman"/>
          <w:b/>
          <w:sz w:val="28"/>
          <w:szCs w:val="28"/>
        </w:rPr>
        <w:t xml:space="preserve"> постанови НКРЕКП «Про затвердження Змін до деяких постанов НКРЕКП» </w:t>
      </w:r>
    </w:p>
    <w:p w:rsidR="00BB1053" w:rsidRPr="00970E01" w:rsidRDefault="00BF56CF" w:rsidP="00BF56CF">
      <w:pPr>
        <w:spacing w:after="0" w:line="240" w:lineRule="auto"/>
        <w:jc w:val="center"/>
        <w:rPr>
          <w:rFonts w:ascii="Times New Roman" w:hAnsi="Times New Roman" w:cs="Times New Roman"/>
          <w:b/>
          <w:sz w:val="20"/>
          <w:szCs w:val="20"/>
        </w:rPr>
      </w:pPr>
      <w:r w:rsidRPr="00970E01">
        <w:rPr>
          <w:rFonts w:ascii="Times New Roman" w:hAnsi="Times New Roman" w:cs="Times New Roman"/>
          <w:b/>
          <w:sz w:val="20"/>
          <w:szCs w:val="20"/>
        </w:rPr>
        <w:t xml:space="preserve">(в частині </w:t>
      </w:r>
      <w:proofErr w:type="spellStart"/>
      <w:r w:rsidRPr="00970E01">
        <w:rPr>
          <w:rFonts w:ascii="Times New Roman" w:hAnsi="Times New Roman" w:cs="Times New Roman"/>
          <w:b/>
          <w:sz w:val="20"/>
          <w:szCs w:val="20"/>
        </w:rPr>
        <w:t>Ліц</w:t>
      </w:r>
      <w:proofErr w:type="spellEnd"/>
      <w:r w:rsidRPr="00970E01">
        <w:rPr>
          <w:rFonts w:ascii="Times New Roman" w:hAnsi="Times New Roman" w:cs="Times New Roman"/>
          <w:b/>
          <w:sz w:val="20"/>
          <w:szCs w:val="20"/>
        </w:rPr>
        <w:t xml:space="preserve"> умов та Порядку ліцензування)</w:t>
      </w:r>
    </w:p>
    <w:p w:rsidR="00BF56CF" w:rsidRPr="005C6EA9" w:rsidRDefault="00BF56CF" w:rsidP="00BF56CF">
      <w:pPr>
        <w:spacing w:after="0" w:line="240" w:lineRule="auto"/>
        <w:jc w:val="center"/>
        <w:rPr>
          <w:rFonts w:ascii="Times New Roman" w:hAnsi="Times New Roman" w:cs="Times New Roman"/>
          <w:b/>
          <w:sz w:val="24"/>
          <w:szCs w:val="24"/>
        </w:rPr>
      </w:pPr>
    </w:p>
    <w:p w:rsidR="00E31CC4" w:rsidRPr="005C6EA9" w:rsidRDefault="00E31CC4" w:rsidP="00BB1053">
      <w:pPr>
        <w:pStyle w:val="a4"/>
        <w:numPr>
          <w:ilvl w:val="0"/>
          <w:numId w:val="1"/>
        </w:numPr>
        <w:tabs>
          <w:tab w:val="left" w:pos="284"/>
        </w:tabs>
        <w:ind w:left="0" w:firstLine="426"/>
        <w:rPr>
          <w:rFonts w:ascii="Times New Roman" w:hAnsi="Times New Roman" w:cs="Times New Roman"/>
          <w:b/>
          <w:sz w:val="24"/>
          <w:szCs w:val="24"/>
        </w:rPr>
      </w:pPr>
      <w:r w:rsidRPr="005C6EA9">
        <w:rPr>
          <w:rFonts w:ascii="Times New Roman" w:hAnsi="Times New Roman" w:cs="Times New Roman"/>
          <w:b/>
          <w:sz w:val="24"/>
          <w:szCs w:val="24"/>
        </w:rPr>
        <w:t>Ліцензійні умови провадження господарської діяльності з транспортування природного газу, затверджен</w:t>
      </w:r>
      <w:r w:rsidR="005C6EA9">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w:t>
      </w:r>
      <w:r w:rsidR="005C6EA9">
        <w:rPr>
          <w:rFonts w:ascii="Times New Roman" w:hAnsi="Times New Roman" w:cs="Times New Roman"/>
          <w:b/>
          <w:sz w:val="24"/>
          <w:szCs w:val="24"/>
        </w:rPr>
        <w:t xml:space="preserve"> </w:t>
      </w:r>
      <w:r w:rsidRPr="005C6EA9">
        <w:rPr>
          <w:rFonts w:ascii="Times New Roman" w:hAnsi="Times New Roman" w:cs="Times New Roman"/>
          <w:b/>
          <w:sz w:val="24"/>
          <w:szCs w:val="24"/>
        </w:rPr>
        <w:t>Національної комісії, що здійснює державне регулювання у сферах енергетики та комунальних послуг, від 16 лютого 2017 року № 201</w:t>
      </w:r>
    </w:p>
    <w:tbl>
      <w:tblPr>
        <w:tblStyle w:val="a3"/>
        <w:tblW w:w="0" w:type="auto"/>
        <w:tblLook w:val="04A0" w:firstRow="1" w:lastRow="0" w:firstColumn="1" w:lastColumn="0" w:noHBand="0" w:noVBand="1"/>
      </w:tblPr>
      <w:tblGrid>
        <w:gridCol w:w="7083"/>
        <w:gridCol w:w="4819"/>
        <w:gridCol w:w="3226"/>
      </w:tblGrid>
      <w:tr w:rsidR="005E7FB9" w:rsidRPr="005C6EA9" w:rsidTr="00BA415B">
        <w:tc>
          <w:tcPr>
            <w:tcW w:w="7083" w:type="dxa"/>
          </w:tcPr>
          <w:p w:rsidR="005E7FB9" w:rsidRPr="005C6EA9" w:rsidRDefault="005E7FB9" w:rsidP="00894E5B">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819" w:type="dxa"/>
          </w:tcPr>
          <w:p w:rsidR="005E7FB9" w:rsidRPr="005C6EA9" w:rsidRDefault="000F1D09" w:rsidP="00894E5B">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3226" w:type="dxa"/>
          </w:tcPr>
          <w:p w:rsidR="005E7FB9" w:rsidRPr="005C6EA9" w:rsidRDefault="00270DED" w:rsidP="00894E5B">
            <w:pPr>
              <w:jc w:val="center"/>
              <w:rPr>
                <w:rFonts w:ascii="Times New Roman" w:hAnsi="Times New Roman" w:cs="Times New Roman"/>
                <w:b/>
                <w:sz w:val="24"/>
                <w:szCs w:val="24"/>
              </w:rPr>
            </w:pPr>
            <w:r w:rsidRPr="00270DED">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E7FB9" w:rsidRPr="005C6EA9" w:rsidTr="00BA415B">
        <w:tc>
          <w:tcPr>
            <w:tcW w:w="7083" w:type="dxa"/>
          </w:tcPr>
          <w:p w:rsidR="005E7FB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2.5. При провадженні ліцензованої діяльності ліцензіат повинен дотримуватися таких спеціальних вимог:</w:t>
            </w:r>
          </w:p>
          <w:p w:rsidR="005E7FB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3)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rPr>
                <w:b/>
              </w:rPr>
            </w:pPr>
            <w:r w:rsidRPr="005C6EA9">
              <w:rPr>
                <w:b/>
              </w:rPr>
              <w:t>4) не здійснювати діяльність із зберігання енергії;</w:t>
            </w: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rPr>
                <w:b/>
              </w:rPr>
            </w:pP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rPr>
                <w:b/>
              </w:rPr>
            </w:pPr>
            <w:r w:rsidRPr="005C6EA9">
              <w:rPr>
                <w:b/>
              </w:rPr>
              <w:t>5)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b/>
              </w:rPr>
              <w:t>ами</w:t>
            </w:r>
            <w:proofErr w:type="spellEnd"/>
            <w:r w:rsidRPr="005C6EA9">
              <w:rPr>
                <w:b/>
              </w:rPr>
              <w:t>) господарювання, який(-і) провадить(-ять) діяльність із зберігання енергії, з іншої сторони.</w:t>
            </w: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pPr>
          </w:p>
        </w:tc>
        <w:tc>
          <w:tcPr>
            <w:tcW w:w="4819" w:type="dxa"/>
          </w:tcPr>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p>
        </w:tc>
        <w:tc>
          <w:tcPr>
            <w:tcW w:w="3226" w:type="dxa"/>
          </w:tcPr>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p>
        </w:tc>
      </w:tr>
    </w:tbl>
    <w:p w:rsidR="00BB1053" w:rsidRPr="005C6EA9" w:rsidRDefault="00BB1053">
      <w:pPr>
        <w:rPr>
          <w:rFonts w:ascii="Times New Roman" w:hAnsi="Times New Roman" w:cs="Times New Roman"/>
          <w:sz w:val="24"/>
          <w:szCs w:val="24"/>
        </w:rPr>
      </w:pPr>
    </w:p>
    <w:p w:rsidR="00BB1053" w:rsidRPr="005C6EA9" w:rsidRDefault="00BB1053" w:rsidP="00BB1053">
      <w:pPr>
        <w:pStyle w:val="a4"/>
        <w:numPr>
          <w:ilvl w:val="0"/>
          <w:numId w:val="1"/>
        </w:numPr>
        <w:tabs>
          <w:tab w:val="left" w:pos="284"/>
        </w:tabs>
        <w:ind w:left="0" w:firstLine="426"/>
        <w:rPr>
          <w:rFonts w:ascii="Times New Roman" w:hAnsi="Times New Roman" w:cs="Times New Roman"/>
          <w:b/>
          <w:sz w:val="24"/>
          <w:szCs w:val="24"/>
        </w:rPr>
      </w:pPr>
      <w:r w:rsidRPr="005C6EA9">
        <w:rPr>
          <w:rFonts w:ascii="Times New Roman" w:hAnsi="Times New Roman" w:cs="Times New Roman"/>
          <w:b/>
          <w:sz w:val="24"/>
          <w:szCs w:val="24"/>
        </w:rPr>
        <w:lastRenderedPageBreak/>
        <w:t>Ліцензійні умови провадження господарської діяльності з розподілу природного газу затверджен</w:t>
      </w:r>
      <w:r w:rsidR="00D130FE">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 Національної комісії, що здійснює державне регулювання у сферах енергетики та комунальних послуг, від 16 лютого 2017 року № 201</w:t>
      </w:r>
    </w:p>
    <w:tbl>
      <w:tblPr>
        <w:tblStyle w:val="a3"/>
        <w:tblW w:w="0" w:type="auto"/>
        <w:tblLook w:val="04A0" w:firstRow="1" w:lastRow="0" w:firstColumn="1" w:lastColumn="0" w:noHBand="0" w:noVBand="1"/>
      </w:tblPr>
      <w:tblGrid>
        <w:gridCol w:w="5508"/>
        <w:gridCol w:w="4810"/>
        <w:gridCol w:w="4810"/>
      </w:tblGrid>
      <w:tr w:rsidR="005E7FB9" w:rsidRPr="005C6EA9" w:rsidTr="005E7FB9">
        <w:tc>
          <w:tcPr>
            <w:tcW w:w="5508" w:type="dxa"/>
          </w:tcPr>
          <w:p w:rsidR="005E7FB9" w:rsidRPr="005C6EA9" w:rsidRDefault="005E7FB9" w:rsidP="00894E5B">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810" w:type="dxa"/>
          </w:tcPr>
          <w:p w:rsidR="005E7FB9" w:rsidRPr="005C6EA9" w:rsidRDefault="000F1D09" w:rsidP="00894E5B">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4810" w:type="dxa"/>
          </w:tcPr>
          <w:p w:rsidR="005E7FB9" w:rsidRPr="005C6EA9" w:rsidRDefault="00270DED" w:rsidP="00894E5B">
            <w:pPr>
              <w:jc w:val="center"/>
              <w:rPr>
                <w:rFonts w:ascii="Times New Roman" w:hAnsi="Times New Roman" w:cs="Times New Roman"/>
                <w:b/>
                <w:sz w:val="24"/>
                <w:szCs w:val="24"/>
              </w:rPr>
            </w:pPr>
            <w:r w:rsidRPr="00270DED">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E7FB9" w:rsidRPr="005C6EA9" w:rsidTr="005E7FB9">
        <w:tc>
          <w:tcPr>
            <w:tcW w:w="5508" w:type="dxa"/>
          </w:tcPr>
          <w:p w:rsidR="005E7FB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2.7. При провадженні ліцензованої діяльності ліцензіат повинен дотримуватися таких спеціальних вимог:</w:t>
            </w:r>
            <w:r>
              <w:rPr>
                <w:rFonts w:ascii="Times New Roman" w:eastAsia="Times New Roman" w:hAnsi="Times New Roman" w:cs="Times New Roman"/>
                <w:sz w:val="24"/>
                <w:szCs w:val="24"/>
                <w:lang w:eastAsia="uk-UA"/>
              </w:rPr>
              <w:t xml:space="preserve"> </w:t>
            </w:r>
          </w:p>
          <w:p w:rsidR="005E7FB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t>2) під час провадження ліцензованої діяльності не допускається здійснення над суб'єктом господарювання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rPr>
                <w:b/>
              </w:rPr>
            </w:pPr>
            <w:r w:rsidRPr="005C6EA9">
              <w:rPr>
                <w:b/>
              </w:rPr>
              <w:t>3) не здійснювати діяльність із зберігання енергії;</w:t>
            </w: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rPr>
                <w:b/>
              </w:rPr>
            </w:pPr>
          </w:p>
          <w:p w:rsidR="005E7FB9" w:rsidRPr="005C6EA9" w:rsidRDefault="005E7FB9" w:rsidP="00BB1053">
            <w:pPr>
              <w:pStyle w:val="rvps2"/>
              <w:tabs>
                <w:tab w:val="left" w:pos="426"/>
                <w:tab w:val="left" w:pos="993"/>
              </w:tabs>
              <w:spacing w:before="0" w:beforeAutospacing="0" w:after="0" w:afterAutospacing="0"/>
              <w:ind w:firstLine="567"/>
              <w:jc w:val="both"/>
              <w:textAlignment w:val="baseline"/>
            </w:pPr>
            <w:r w:rsidRPr="005C6EA9">
              <w:rPr>
                <w:b/>
              </w:rPr>
              <w:t>4)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b/>
              </w:rPr>
              <w:t>ами</w:t>
            </w:r>
            <w:proofErr w:type="spellEnd"/>
            <w:r w:rsidRPr="005C6EA9">
              <w:rPr>
                <w:b/>
              </w:rPr>
              <w:t>) господарювання, який(-і) провадить(-ять) діяльність з зберігання енергії, з іншої сторони.</w:t>
            </w:r>
          </w:p>
        </w:tc>
        <w:tc>
          <w:tcPr>
            <w:tcW w:w="4810" w:type="dxa"/>
          </w:tcPr>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p>
        </w:tc>
        <w:tc>
          <w:tcPr>
            <w:tcW w:w="4810" w:type="dxa"/>
          </w:tcPr>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p>
        </w:tc>
      </w:tr>
    </w:tbl>
    <w:p w:rsidR="00BB1053" w:rsidRPr="005C6EA9" w:rsidRDefault="00BB1053" w:rsidP="00BB1053">
      <w:pPr>
        <w:ind w:firstLine="708"/>
        <w:rPr>
          <w:rFonts w:ascii="Times New Roman" w:hAnsi="Times New Roman" w:cs="Times New Roman"/>
          <w:b/>
          <w:sz w:val="24"/>
          <w:szCs w:val="24"/>
        </w:rPr>
      </w:pPr>
      <w:r w:rsidRPr="005C6EA9">
        <w:rPr>
          <w:rFonts w:ascii="Times New Roman" w:hAnsi="Times New Roman" w:cs="Times New Roman"/>
          <w:bCs/>
          <w:sz w:val="24"/>
          <w:szCs w:val="24"/>
          <w:lang w:eastAsia="ru-RU"/>
        </w:rPr>
        <w:lastRenderedPageBreak/>
        <w:t>3</w:t>
      </w:r>
      <w:r w:rsidRPr="005C6EA9">
        <w:rPr>
          <w:rFonts w:ascii="Times New Roman" w:hAnsi="Times New Roman" w:cs="Times New Roman"/>
          <w:b/>
          <w:bCs/>
          <w:sz w:val="24"/>
          <w:szCs w:val="24"/>
          <w:lang w:eastAsia="ru-RU"/>
        </w:rPr>
        <w:t xml:space="preserve">. </w:t>
      </w:r>
      <w:bookmarkStart w:id="1" w:name="_Hlk105406870"/>
      <w:r w:rsidRPr="005C6EA9">
        <w:rPr>
          <w:rFonts w:ascii="Times New Roman" w:hAnsi="Times New Roman" w:cs="Times New Roman"/>
          <w:b/>
          <w:bCs/>
          <w:sz w:val="24"/>
          <w:szCs w:val="24"/>
          <w:lang w:eastAsia="ru-RU"/>
        </w:rPr>
        <w:t>Ліцензійні умови провадження господарської діяльності з передачі електричної енергії</w:t>
      </w:r>
      <w:r w:rsidRPr="005C6EA9">
        <w:rPr>
          <w:rFonts w:ascii="Times New Roman" w:hAnsi="Times New Roman" w:cs="Times New Roman"/>
          <w:b/>
          <w:sz w:val="24"/>
          <w:szCs w:val="24"/>
        </w:rPr>
        <w:t>, затверджен</w:t>
      </w:r>
      <w:r w:rsidR="00D130FE">
        <w:rPr>
          <w:rFonts w:ascii="Times New Roman" w:hAnsi="Times New Roman" w:cs="Times New Roman"/>
          <w:b/>
          <w:sz w:val="24"/>
          <w:szCs w:val="24"/>
        </w:rPr>
        <w:t>і</w:t>
      </w:r>
      <w:r w:rsidRPr="005C6EA9">
        <w:rPr>
          <w:rFonts w:ascii="Times New Roman" w:hAnsi="Times New Roman" w:cs="Times New Roman"/>
          <w:b/>
          <w:sz w:val="24"/>
          <w:szCs w:val="24"/>
        </w:rPr>
        <w:t xml:space="preserve"> постановою Національної комісії, що здійснює державне регулювання у сферах енергетики та комунальних послуг, від 09 листопада 2017 року № 1388</w:t>
      </w:r>
    </w:p>
    <w:tbl>
      <w:tblPr>
        <w:tblStyle w:val="a3"/>
        <w:tblW w:w="0" w:type="auto"/>
        <w:tblLook w:val="04A0" w:firstRow="1" w:lastRow="0" w:firstColumn="1" w:lastColumn="0" w:noHBand="0" w:noVBand="1"/>
      </w:tblPr>
      <w:tblGrid>
        <w:gridCol w:w="6516"/>
        <w:gridCol w:w="6153"/>
        <w:gridCol w:w="2459"/>
      </w:tblGrid>
      <w:tr w:rsidR="005E7FB9" w:rsidRPr="005C6EA9" w:rsidTr="000F1D09">
        <w:tc>
          <w:tcPr>
            <w:tcW w:w="5382" w:type="dxa"/>
          </w:tcPr>
          <w:bookmarkEnd w:id="1"/>
          <w:p w:rsidR="005E7FB9" w:rsidRPr="005C6EA9" w:rsidRDefault="005E7FB9" w:rsidP="00894E5B">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7201" w:type="dxa"/>
          </w:tcPr>
          <w:p w:rsidR="005E7FB9" w:rsidRPr="005C6EA9" w:rsidRDefault="000F1D09" w:rsidP="00894E5B">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2545" w:type="dxa"/>
          </w:tcPr>
          <w:p w:rsidR="005E7FB9" w:rsidRPr="005C6EA9" w:rsidRDefault="00270DED" w:rsidP="00894E5B">
            <w:pPr>
              <w:jc w:val="center"/>
              <w:rPr>
                <w:rFonts w:ascii="Times New Roman" w:hAnsi="Times New Roman" w:cs="Times New Roman"/>
                <w:b/>
                <w:sz w:val="24"/>
                <w:szCs w:val="24"/>
              </w:rPr>
            </w:pPr>
            <w:r w:rsidRPr="00270DED">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E7FB9" w:rsidRPr="005C6EA9" w:rsidTr="000F1D09">
        <w:tc>
          <w:tcPr>
            <w:tcW w:w="5382" w:type="dxa"/>
          </w:tcPr>
          <w:p w:rsidR="005E7FB9" w:rsidRDefault="005E7FB9" w:rsidP="00894E5B">
            <w:pPr>
              <w:pStyle w:val="rvps2"/>
              <w:tabs>
                <w:tab w:val="left" w:pos="426"/>
                <w:tab w:val="left" w:pos="993"/>
              </w:tabs>
              <w:spacing w:before="0" w:beforeAutospacing="0" w:after="0" w:afterAutospacing="0"/>
              <w:ind w:firstLine="567"/>
              <w:jc w:val="both"/>
              <w:textAlignment w:val="baseline"/>
              <w:rPr>
                <w:rFonts w:eastAsia="Times New Roman"/>
              </w:rPr>
            </w:pPr>
            <w:r w:rsidRPr="005C6EA9">
              <w:rPr>
                <w:rFonts w:eastAsia="Times New Roman"/>
              </w:rPr>
              <w:t>1.4. У цих Ліцензійних умовах терміни вживаються в таких значеннях:</w:t>
            </w:r>
          </w:p>
          <w:p w:rsidR="005E7FB9" w:rsidRDefault="005E7FB9" w:rsidP="00894E5B">
            <w:pPr>
              <w:pStyle w:val="rvps2"/>
              <w:tabs>
                <w:tab w:val="left" w:pos="426"/>
                <w:tab w:val="left" w:pos="993"/>
              </w:tabs>
              <w:spacing w:before="0" w:beforeAutospacing="0" w:after="0" w:afterAutospacing="0"/>
              <w:ind w:firstLine="567"/>
              <w:jc w:val="both"/>
              <w:textAlignment w:val="baseline"/>
              <w:rPr>
                <w:rFonts w:eastAsia="Times New Roman"/>
              </w:rPr>
            </w:pPr>
            <w:r>
              <w:rPr>
                <w:rFonts w:eastAsia="Times New Roman"/>
              </w:rPr>
              <w:t>…</w:t>
            </w:r>
          </w:p>
          <w:p w:rsidR="005E7FB9" w:rsidRDefault="005E7FB9" w:rsidP="00894E5B">
            <w:pPr>
              <w:pStyle w:val="rvps2"/>
              <w:tabs>
                <w:tab w:val="left" w:pos="426"/>
                <w:tab w:val="left" w:pos="993"/>
              </w:tabs>
              <w:spacing w:before="0" w:beforeAutospacing="0" w:after="0" w:afterAutospacing="0"/>
              <w:ind w:firstLine="567"/>
              <w:jc w:val="both"/>
              <w:textAlignment w:val="baseline"/>
              <w:rPr>
                <w:b/>
              </w:rPr>
            </w:pPr>
            <w:r w:rsidRPr="005C6EA9">
              <w:rPr>
                <w:rFonts w:eastAsia="Times New Roman"/>
              </w:rPr>
              <w:t>засіб провадження господарської діяльності – електроустановки, програмне та апаратно-технічне забезпечення, призначене для передачі електричної енергії, диспетчерського (</w:t>
            </w:r>
            <w:proofErr w:type="spellStart"/>
            <w:r w:rsidRPr="005C6EA9">
              <w:rPr>
                <w:rFonts w:eastAsia="Times New Roman"/>
              </w:rPr>
              <w:t>оперативно</w:t>
            </w:r>
            <w:proofErr w:type="spellEnd"/>
            <w:r w:rsidRPr="005C6EA9">
              <w:rPr>
                <w:rFonts w:eastAsia="Times New Roman"/>
              </w:rPr>
              <w:t xml:space="preserve">-технологічного) управління ОЕС України, функціонування балансуючого ринку, виконання функцій оператора системи передачі, адміністратора розрахунків і адміністратора комерційного обліку та здійснення інших функцій відповідно до закону, що перебуває у власності або господарському віданні здобувача ліцензії (ліцензіата) та зазначене в документах, що додаються до заяви про отримання ліцензії (з урахуванням змін до документів, поданих ліцензіатом в установленому порядку). </w:t>
            </w:r>
            <w:r w:rsidRPr="005C6EA9">
              <w:rPr>
                <w:b/>
              </w:rPr>
              <w:t>За умови використання ліцензіатом на об’єкті електроенергетики установки зберігання енергії у випадках, передбачених статтею 33 Закону України «Про ринок електричної енергії», така установка включається до засобів провадження господарської діяльності;</w:t>
            </w:r>
          </w:p>
          <w:p w:rsidR="005E7FB9" w:rsidRPr="005C6EA9" w:rsidRDefault="005E7FB9" w:rsidP="00894E5B">
            <w:pPr>
              <w:pStyle w:val="rvps2"/>
              <w:tabs>
                <w:tab w:val="left" w:pos="426"/>
                <w:tab w:val="left" w:pos="993"/>
              </w:tabs>
              <w:spacing w:before="0" w:beforeAutospacing="0" w:after="0" w:afterAutospacing="0"/>
              <w:ind w:firstLine="567"/>
              <w:jc w:val="both"/>
              <w:textAlignment w:val="baseline"/>
            </w:pPr>
            <w:r w:rsidRPr="005C6EA9">
              <w:t>…</w:t>
            </w:r>
          </w:p>
          <w:p w:rsidR="005E7FB9" w:rsidRPr="005C6EA9" w:rsidRDefault="005E7FB9" w:rsidP="005C6EA9">
            <w:pPr>
              <w:pStyle w:val="rvps2"/>
              <w:tabs>
                <w:tab w:val="left" w:pos="426"/>
                <w:tab w:val="left" w:pos="993"/>
              </w:tabs>
              <w:spacing w:before="0" w:beforeAutospacing="0" w:after="0" w:afterAutospacing="0"/>
              <w:jc w:val="both"/>
              <w:textAlignment w:val="baseline"/>
            </w:pPr>
          </w:p>
        </w:tc>
        <w:tc>
          <w:tcPr>
            <w:tcW w:w="7201" w:type="dxa"/>
          </w:tcPr>
          <w:p w:rsidR="005E7FB9" w:rsidRPr="005C6EA9" w:rsidRDefault="005E7FB9" w:rsidP="00894E5B">
            <w:pPr>
              <w:pStyle w:val="rvps2"/>
              <w:tabs>
                <w:tab w:val="left" w:pos="426"/>
                <w:tab w:val="left" w:pos="993"/>
              </w:tabs>
              <w:spacing w:before="0" w:beforeAutospacing="0" w:after="0" w:afterAutospacing="0"/>
              <w:ind w:firstLine="567"/>
              <w:jc w:val="both"/>
              <w:textAlignment w:val="baseline"/>
              <w:rPr>
                <w:rFonts w:eastAsia="Times New Roman"/>
              </w:rPr>
            </w:pPr>
          </w:p>
        </w:tc>
        <w:tc>
          <w:tcPr>
            <w:tcW w:w="2545" w:type="dxa"/>
          </w:tcPr>
          <w:p w:rsidR="005E7FB9" w:rsidRPr="005C6EA9" w:rsidRDefault="005E7FB9" w:rsidP="00894E5B">
            <w:pPr>
              <w:pStyle w:val="rvps2"/>
              <w:tabs>
                <w:tab w:val="left" w:pos="426"/>
                <w:tab w:val="left" w:pos="993"/>
              </w:tabs>
              <w:spacing w:before="0" w:beforeAutospacing="0" w:after="0" w:afterAutospacing="0"/>
              <w:ind w:firstLine="567"/>
              <w:jc w:val="both"/>
              <w:textAlignment w:val="baseline"/>
              <w:rPr>
                <w:rFonts w:eastAsia="Times New Roman"/>
              </w:rPr>
            </w:pPr>
          </w:p>
        </w:tc>
      </w:tr>
      <w:tr w:rsidR="005E7FB9" w:rsidRPr="005C6EA9" w:rsidTr="007B06CA">
        <w:trPr>
          <w:trHeight w:val="3960"/>
        </w:trPr>
        <w:tc>
          <w:tcPr>
            <w:tcW w:w="5382" w:type="dxa"/>
          </w:tcPr>
          <w:p w:rsidR="005E7FB9" w:rsidRDefault="005E7FB9" w:rsidP="004A4119">
            <w:pPr>
              <w:shd w:val="clear" w:color="auto" w:fill="FFFFFF"/>
              <w:jc w:val="both"/>
              <w:rPr>
                <w:rFonts w:ascii="Times New Roman" w:eastAsia="Times New Roman" w:hAnsi="Times New Roman" w:cs="Times New Roman"/>
                <w:sz w:val="24"/>
                <w:szCs w:val="24"/>
                <w:lang w:eastAsia="uk-UA"/>
              </w:rPr>
            </w:pPr>
            <w:r w:rsidRPr="005C6EA9">
              <w:rPr>
                <w:rFonts w:ascii="Times New Roman" w:eastAsia="Times New Roman" w:hAnsi="Times New Roman" w:cs="Times New Roman"/>
                <w:sz w:val="24"/>
                <w:szCs w:val="24"/>
                <w:lang w:eastAsia="uk-UA"/>
              </w:rPr>
              <w:lastRenderedPageBreak/>
              <w:t xml:space="preserve">    2.3. При провадженні ліцензованої діяльності ліцензіат повинен дотримуватися таких організаційних вимог:</w:t>
            </w:r>
          </w:p>
          <w:p w:rsidR="005E7FB9" w:rsidRDefault="005E7FB9" w:rsidP="005C6EA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5E7FB9" w:rsidRPr="005C6EA9" w:rsidRDefault="005E7FB9" w:rsidP="005C6EA9">
            <w:pPr>
              <w:shd w:val="clear" w:color="auto" w:fill="FFFFFF"/>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Pr="005C6EA9">
              <w:rPr>
                <w:rFonts w:ascii="Times New Roman" w:eastAsia="Times New Roman" w:hAnsi="Times New Roman" w:cs="Times New Roman"/>
                <w:sz w:val="24"/>
                <w:szCs w:val="24"/>
                <w:lang w:eastAsia="uk-UA"/>
              </w:rPr>
              <w:t>36) провадити діяльність з купівлі-продажу електричної енергії виключно для купівлі-продажу електричної енергії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w:t>
            </w:r>
          </w:p>
          <w:p w:rsidR="005E7FB9" w:rsidRPr="005C6EA9" w:rsidRDefault="005E7FB9" w:rsidP="004A4119">
            <w:pPr>
              <w:shd w:val="clear" w:color="auto" w:fill="FFFFFF"/>
              <w:ind w:firstLine="567"/>
              <w:jc w:val="both"/>
              <w:rPr>
                <w:rFonts w:ascii="Times New Roman" w:hAnsi="Times New Roman" w:cs="Times New Roman"/>
                <w:sz w:val="24"/>
                <w:szCs w:val="24"/>
              </w:rPr>
            </w:pPr>
          </w:p>
          <w:p w:rsidR="005E7FB9" w:rsidRPr="005C6EA9" w:rsidRDefault="005E7FB9" w:rsidP="004A4119">
            <w:pPr>
              <w:shd w:val="clear" w:color="auto" w:fill="FFFFFF"/>
              <w:ind w:firstLine="567"/>
              <w:jc w:val="both"/>
              <w:rPr>
                <w:rFonts w:ascii="Times New Roman" w:eastAsia="Times New Roman" w:hAnsi="Times New Roman" w:cs="Times New Roman"/>
                <w:b/>
                <w:sz w:val="24"/>
                <w:szCs w:val="24"/>
                <w:lang w:eastAsia="uk-UA"/>
              </w:rPr>
            </w:pPr>
            <w:r w:rsidRPr="005C6EA9">
              <w:rPr>
                <w:rFonts w:ascii="Times New Roman" w:hAnsi="Times New Roman" w:cs="Times New Roman"/>
                <w:b/>
                <w:sz w:val="24"/>
                <w:szCs w:val="24"/>
              </w:rPr>
              <w:t>37) мати у власності, володінні, користуванні або розробляти, управляти чи експлуатувати установки зберігання енергії, виключно у випадках, передбачених статтею 33 Закону України «Про ринок електричної енергії»;</w:t>
            </w:r>
          </w:p>
          <w:p w:rsidR="005E7FB9" w:rsidRDefault="005E7FB9"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Pr="005C6EA9" w:rsidRDefault="00054EAC" w:rsidP="004A4119">
            <w:pPr>
              <w:ind w:firstLine="567"/>
              <w:jc w:val="both"/>
              <w:rPr>
                <w:rFonts w:ascii="Times New Roman" w:hAnsi="Times New Roman" w:cs="Times New Roman"/>
                <w:b/>
                <w:sz w:val="24"/>
                <w:szCs w:val="24"/>
              </w:rPr>
            </w:pPr>
          </w:p>
          <w:p w:rsidR="00054EAC" w:rsidRDefault="00054EAC" w:rsidP="00054EAC">
            <w:pPr>
              <w:jc w:val="both"/>
              <w:rPr>
                <w:rFonts w:ascii="Times New Roman" w:hAnsi="Times New Roman" w:cs="Times New Roman"/>
                <w:b/>
                <w:sz w:val="24"/>
                <w:szCs w:val="24"/>
              </w:rPr>
            </w:pPr>
          </w:p>
          <w:p w:rsidR="005E7FB9" w:rsidRPr="005C6EA9" w:rsidRDefault="005E7FB9"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lastRenderedPageBreak/>
              <w:t>38) подавати запит про необхідність надання ліцензіату права мати у власності, володінні, користуванні або розробляти, управляти чи експлуатувати установки зберігання енергії у порядку, передбаченому кодексом системи передачі;</w:t>
            </w:r>
          </w:p>
          <w:p w:rsidR="005E7FB9" w:rsidRPr="005C6EA9" w:rsidRDefault="005E7FB9" w:rsidP="004A4119">
            <w:pPr>
              <w:ind w:firstLine="567"/>
              <w:jc w:val="both"/>
              <w:rPr>
                <w:rFonts w:ascii="Times New Roman" w:hAnsi="Times New Roman" w:cs="Times New Roman"/>
                <w:b/>
                <w:sz w:val="24"/>
                <w:szCs w:val="24"/>
              </w:rPr>
            </w:pPr>
          </w:p>
          <w:p w:rsidR="005E7FB9" w:rsidRPr="005C6EA9" w:rsidRDefault="005E7FB9"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39) здійснювати закупівлю установок зберігання енергії відповідно до керівних принципів, затверджених (погоджених) НКРЕКП;</w:t>
            </w:r>
          </w:p>
          <w:p w:rsidR="005E7FB9" w:rsidRDefault="005E7FB9"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Default="00054EAC" w:rsidP="004A4119">
            <w:pPr>
              <w:ind w:firstLine="567"/>
              <w:jc w:val="both"/>
              <w:rPr>
                <w:rFonts w:ascii="Times New Roman" w:hAnsi="Times New Roman" w:cs="Times New Roman"/>
                <w:b/>
                <w:sz w:val="24"/>
                <w:szCs w:val="24"/>
              </w:rPr>
            </w:pPr>
          </w:p>
          <w:p w:rsidR="00054EAC" w:rsidRPr="005C6EA9" w:rsidRDefault="00054EAC" w:rsidP="004A4119">
            <w:pPr>
              <w:ind w:firstLine="567"/>
              <w:jc w:val="both"/>
              <w:rPr>
                <w:rFonts w:ascii="Times New Roman" w:hAnsi="Times New Roman" w:cs="Times New Roman"/>
                <w:b/>
                <w:sz w:val="24"/>
                <w:szCs w:val="24"/>
              </w:rPr>
            </w:pPr>
          </w:p>
          <w:p w:rsidR="00054EAC" w:rsidRDefault="005E7FB9" w:rsidP="00054EAC">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40) не використовувати установки зберігання енергії, які є у власності, володінні, користуванні, управлінні (крім здійснення диспетчерського (</w:t>
            </w:r>
            <w:proofErr w:type="spellStart"/>
            <w:r w:rsidRPr="005C6EA9">
              <w:rPr>
                <w:rFonts w:ascii="Times New Roman" w:hAnsi="Times New Roman" w:cs="Times New Roman"/>
                <w:b/>
                <w:sz w:val="24"/>
                <w:szCs w:val="24"/>
              </w:rPr>
              <w:t>оперативно</w:t>
            </w:r>
            <w:proofErr w:type="spellEnd"/>
            <w:r w:rsidRPr="005C6EA9">
              <w:rPr>
                <w:rFonts w:ascii="Times New Roman" w:hAnsi="Times New Roman" w:cs="Times New Roman"/>
                <w:b/>
                <w:sz w:val="24"/>
                <w:szCs w:val="24"/>
              </w:rPr>
              <w:t>-технологічного) управління) ліцензіата або розробляються та/або експлуатуються ним, для купівлі та/або продажу електричної енергії на ринку електричної енергії, або для надання послуг з балансування та/або допоміжних послуг;</w:t>
            </w:r>
          </w:p>
          <w:p w:rsidR="00054EAC" w:rsidRPr="005C6EA9" w:rsidRDefault="00054EAC" w:rsidP="004A4119">
            <w:pPr>
              <w:ind w:firstLine="567"/>
              <w:jc w:val="both"/>
              <w:rPr>
                <w:rFonts w:ascii="Times New Roman" w:hAnsi="Times New Roman" w:cs="Times New Roman"/>
                <w:b/>
                <w:sz w:val="24"/>
                <w:szCs w:val="24"/>
              </w:rPr>
            </w:pPr>
          </w:p>
          <w:p w:rsidR="005E7FB9" w:rsidRPr="005C6EA9" w:rsidRDefault="005E7FB9"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 xml:space="preserve">41) використовувати власні установки зберігання енергії виключно, якщо система передачі знаходиться в </w:t>
            </w:r>
            <w:proofErr w:type="spellStart"/>
            <w:r w:rsidRPr="005C6EA9">
              <w:rPr>
                <w:rFonts w:ascii="Times New Roman" w:hAnsi="Times New Roman" w:cs="Times New Roman"/>
                <w:b/>
                <w:sz w:val="24"/>
                <w:szCs w:val="24"/>
              </w:rPr>
              <w:t>передаварійному</w:t>
            </w:r>
            <w:proofErr w:type="spellEnd"/>
            <w:r w:rsidRPr="005C6EA9">
              <w:rPr>
                <w:rFonts w:ascii="Times New Roman" w:hAnsi="Times New Roman" w:cs="Times New Roman"/>
                <w:b/>
                <w:sz w:val="24"/>
                <w:szCs w:val="24"/>
              </w:rPr>
              <w:t xml:space="preserve"> режимі, аварійному режимі, режимі системної аварії або режимі відновлення, визначених кодексом системи передачі;</w:t>
            </w:r>
          </w:p>
          <w:p w:rsidR="005E7FB9" w:rsidRDefault="005E7FB9" w:rsidP="004A4119">
            <w:pPr>
              <w:ind w:firstLine="567"/>
              <w:jc w:val="both"/>
              <w:rPr>
                <w:rFonts w:ascii="Times New Roman" w:hAnsi="Times New Roman" w:cs="Times New Roman"/>
                <w:b/>
                <w:sz w:val="24"/>
                <w:szCs w:val="24"/>
              </w:rPr>
            </w:pPr>
          </w:p>
          <w:p w:rsidR="00054EAC" w:rsidRPr="005C6EA9" w:rsidRDefault="00054EAC" w:rsidP="00054EAC">
            <w:pPr>
              <w:jc w:val="both"/>
              <w:rPr>
                <w:rFonts w:ascii="Times New Roman" w:hAnsi="Times New Roman" w:cs="Times New Roman"/>
                <w:b/>
                <w:sz w:val="24"/>
                <w:szCs w:val="24"/>
              </w:rPr>
            </w:pPr>
          </w:p>
          <w:p w:rsidR="005E7FB9" w:rsidRPr="005C6EA9" w:rsidRDefault="005E7FB9"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lastRenderedPageBreak/>
              <w:t>42) здійснювати диспетчерське управління установками зберігання енергії у порядку, передбаченому кодексом системи передачі;</w:t>
            </w:r>
          </w:p>
          <w:p w:rsidR="005E7FB9" w:rsidRPr="005C6EA9" w:rsidRDefault="005E7FB9" w:rsidP="004A4119">
            <w:pPr>
              <w:ind w:firstLine="567"/>
              <w:jc w:val="both"/>
              <w:rPr>
                <w:rFonts w:ascii="Times New Roman" w:hAnsi="Times New Roman" w:cs="Times New Roman"/>
                <w:b/>
                <w:sz w:val="24"/>
                <w:szCs w:val="24"/>
              </w:rPr>
            </w:pPr>
          </w:p>
          <w:p w:rsidR="005E7FB9" w:rsidRPr="005C6EA9" w:rsidRDefault="005E7FB9" w:rsidP="004A411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43) припинити діяльність ліцензіата, зазначену у частинах одинадцятій та тринадцятій статті 33 Закону України «Про ринок електричної енергії», у порядку та у строки, визначені Регулятором,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w:t>
            </w:r>
          </w:p>
          <w:p w:rsidR="005E7FB9" w:rsidRDefault="005E7FB9"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Pr="00054EAC" w:rsidRDefault="00054EAC" w:rsidP="00054EAC">
            <w:pPr>
              <w:ind w:firstLine="567"/>
              <w:jc w:val="both"/>
              <w:rPr>
                <w:rFonts w:ascii="Times New Roman" w:hAnsi="Times New Roman" w:cs="Times New Roman"/>
                <w:b/>
                <w:color w:val="4472C4" w:themeColor="accent1"/>
                <w:sz w:val="24"/>
                <w:szCs w:val="24"/>
              </w:rPr>
            </w:pPr>
            <w:r w:rsidRPr="00054EAC">
              <w:rPr>
                <w:rFonts w:ascii="Times New Roman" w:hAnsi="Times New Roman" w:cs="Times New Roman"/>
                <w:b/>
                <w:color w:val="4472C4" w:themeColor="accent1"/>
                <w:sz w:val="24"/>
                <w:szCs w:val="24"/>
              </w:rPr>
              <w:t>підпункт 4</w:t>
            </w:r>
            <w:r>
              <w:rPr>
                <w:rFonts w:ascii="Times New Roman" w:hAnsi="Times New Roman" w:cs="Times New Roman"/>
                <w:b/>
                <w:color w:val="4472C4" w:themeColor="accent1"/>
                <w:sz w:val="24"/>
                <w:szCs w:val="24"/>
              </w:rPr>
              <w:t>3</w:t>
            </w:r>
            <w:r w:rsidRPr="00054EAC">
              <w:rPr>
                <w:rFonts w:ascii="Times New Roman" w:hAnsi="Times New Roman" w:cs="Times New Roman"/>
                <w:b/>
                <w:color w:val="4472C4" w:themeColor="accent1"/>
                <w:sz w:val="24"/>
                <w:szCs w:val="24"/>
              </w:rPr>
              <w:t>¹) відсутній</w:t>
            </w: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Default="00054EAC" w:rsidP="004A4119">
            <w:pPr>
              <w:ind w:firstLine="567"/>
              <w:jc w:val="both"/>
              <w:rPr>
                <w:rFonts w:ascii="Times New Roman" w:hAnsi="Times New Roman" w:cs="Times New Roman"/>
                <w:b/>
                <w:color w:val="FF0000"/>
                <w:sz w:val="24"/>
                <w:szCs w:val="24"/>
              </w:rPr>
            </w:pPr>
          </w:p>
          <w:p w:rsidR="00054EAC" w:rsidRPr="005C6EA9" w:rsidRDefault="00054EAC" w:rsidP="004A4119">
            <w:pPr>
              <w:ind w:firstLine="567"/>
              <w:jc w:val="both"/>
              <w:rPr>
                <w:rFonts w:ascii="Times New Roman" w:hAnsi="Times New Roman" w:cs="Times New Roman"/>
                <w:b/>
                <w:color w:val="FF0000"/>
                <w:sz w:val="24"/>
                <w:szCs w:val="24"/>
              </w:rPr>
            </w:pPr>
          </w:p>
          <w:p w:rsidR="005E7FB9" w:rsidRPr="005C6EA9" w:rsidRDefault="005E7FB9" w:rsidP="005C6EA9">
            <w:pPr>
              <w:ind w:firstLine="567"/>
              <w:jc w:val="both"/>
              <w:rPr>
                <w:rFonts w:ascii="Times New Roman" w:hAnsi="Times New Roman" w:cs="Times New Roman"/>
                <w:b/>
                <w:sz w:val="24"/>
                <w:szCs w:val="24"/>
              </w:rPr>
            </w:pPr>
            <w:r w:rsidRPr="005C6EA9">
              <w:rPr>
                <w:rFonts w:ascii="Times New Roman" w:hAnsi="Times New Roman" w:cs="Times New Roman"/>
                <w:b/>
                <w:sz w:val="24"/>
                <w:szCs w:val="24"/>
              </w:rPr>
              <w:t xml:space="preserve">44) вести та розміщувати на власному офіційному вебсайті реєстр приєднаних до мереж оператора системи передачі  та операторів системи розподілу установок зберігання енергії (далі – Реєстр) відповідно до кодексу системи передачі, який щоквартально надавати  до НКРЕКП. Зобов’язання щодо розміщення Реєстру на </w:t>
            </w:r>
            <w:r w:rsidRPr="005C6EA9">
              <w:rPr>
                <w:rFonts w:ascii="Times New Roman" w:hAnsi="Times New Roman" w:cs="Times New Roman"/>
                <w:b/>
                <w:sz w:val="24"/>
                <w:szCs w:val="24"/>
              </w:rPr>
              <w:lastRenderedPageBreak/>
              <w:t>офіційному вебсайті ліцензіата не діє в період дії в Україні воєнного стану.</w:t>
            </w:r>
          </w:p>
          <w:p w:rsidR="005E7FB9" w:rsidRPr="005C6EA9" w:rsidRDefault="005E7FB9" w:rsidP="004A4119">
            <w:pPr>
              <w:ind w:firstLine="567"/>
              <w:jc w:val="both"/>
              <w:rPr>
                <w:rFonts w:ascii="Times New Roman" w:hAnsi="Times New Roman" w:cs="Times New Roman"/>
                <w:sz w:val="24"/>
                <w:szCs w:val="24"/>
              </w:rPr>
            </w:pPr>
            <w:r>
              <w:rPr>
                <w:rFonts w:ascii="Times New Roman" w:hAnsi="Times New Roman" w:cs="Times New Roman"/>
                <w:sz w:val="24"/>
                <w:szCs w:val="24"/>
              </w:rPr>
              <w:t>…</w:t>
            </w:r>
          </w:p>
          <w:p w:rsidR="005E7FB9" w:rsidRPr="005C6EA9" w:rsidRDefault="005E7FB9" w:rsidP="004A4119">
            <w:pPr>
              <w:ind w:firstLine="567"/>
              <w:jc w:val="both"/>
              <w:rPr>
                <w:rFonts w:ascii="Times New Roman" w:hAnsi="Times New Roman" w:cs="Times New Roman"/>
                <w:sz w:val="24"/>
                <w:szCs w:val="24"/>
                <w:lang w:val="ru-RU"/>
              </w:rPr>
            </w:pPr>
            <w:r w:rsidRPr="005C6EA9">
              <w:rPr>
                <w:rFonts w:ascii="Times New Roman" w:hAnsi="Times New Roman" w:cs="Times New Roman"/>
                <w:sz w:val="24"/>
                <w:szCs w:val="24"/>
              </w:rPr>
              <w:t>У зв’язку з цим підпункти 37 – 70 вважати відповідно підпунктами 45 – 78</w:t>
            </w:r>
          </w:p>
          <w:p w:rsidR="005E7FB9" w:rsidRPr="005C6EA9" w:rsidRDefault="005E7FB9" w:rsidP="004A4119">
            <w:pPr>
              <w:shd w:val="clear" w:color="auto" w:fill="FFFFFF"/>
              <w:jc w:val="both"/>
              <w:rPr>
                <w:rFonts w:ascii="Times New Roman" w:eastAsia="Times New Roman" w:hAnsi="Times New Roman" w:cs="Times New Roman"/>
                <w:sz w:val="24"/>
                <w:szCs w:val="24"/>
                <w:lang w:eastAsia="uk-UA"/>
              </w:rPr>
            </w:pPr>
          </w:p>
        </w:tc>
        <w:tc>
          <w:tcPr>
            <w:tcW w:w="7201" w:type="dxa"/>
          </w:tcPr>
          <w:p w:rsidR="005E7FB9" w:rsidRDefault="005E7FB9"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Default="00054EAC" w:rsidP="004A4119">
            <w:pPr>
              <w:shd w:val="clear" w:color="auto" w:fill="FFFFFF"/>
              <w:jc w:val="both"/>
              <w:rPr>
                <w:rFonts w:ascii="Times New Roman" w:eastAsia="Times New Roman" w:hAnsi="Times New Roman" w:cs="Times New Roman"/>
                <w:sz w:val="24"/>
                <w:szCs w:val="24"/>
                <w:lang w:eastAsia="uk-UA"/>
              </w:rPr>
            </w:pPr>
          </w:p>
          <w:p w:rsidR="00054EAC" w:rsidRPr="00054EAC" w:rsidRDefault="00054EAC" w:rsidP="00054EAC">
            <w:pPr>
              <w:shd w:val="clear" w:color="auto" w:fill="FFFFFF"/>
              <w:jc w:val="both"/>
              <w:rPr>
                <w:rFonts w:ascii="Times New Roman" w:eastAsia="Times New Roman" w:hAnsi="Times New Roman" w:cs="Times New Roman"/>
                <w:b/>
                <w:sz w:val="24"/>
                <w:szCs w:val="24"/>
                <w:u w:val="single"/>
                <w:lang w:eastAsia="uk-UA"/>
              </w:rPr>
            </w:pPr>
            <w:r w:rsidRPr="00054EAC">
              <w:rPr>
                <w:rFonts w:ascii="Times New Roman" w:eastAsia="Times New Roman" w:hAnsi="Times New Roman" w:cs="Times New Roman"/>
                <w:b/>
                <w:sz w:val="24"/>
                <w:szCs w:val="24"/>
                <w:u w:val="single"/>
                <w:lang w:eastAsia="uk-UA"/>
              </w:rPr>
              <w:t>Проект енергетичної безпеки</w:t>
            </w:r>
          </w:p>
          <w:p w:rsidR="00054EAC" w:rsidRPr="00054EAC" w:rsidRDefault="00054EAC" w:rsidP="00054EAC">
            <w:pPr>
              <w:pStyle w:val="a5"/>
              <w:spacing w:before="0" w:beforeAutospacing="0" w:after="0" w:afterAutospacing="0"/>
              <w:jc w:val="both"/>
              <w:rPr>
                <w:b/>
                <w:bCs/>
                <w:lang w:val="uk-UA"/>
              </w:rPr>
            </w:pPr>
            <w:r w:rsidRPr="00054EAC">
              <w:rPr>
                <w:bCs/>
                <w:lang w:val="uk-UA"/>
              </w:rPr>
              <w:t>37) мати у власності, володінні, користуванні або розробляти, управляти чи експлуатувати установки зберігання енергії, виключно у випадках, передбачених статтею 33 Закону України «Про ринок електричної енергії»,</w:t>
            </w:r>
            <w:r w:rsidRPr="00054EAC">
              <w:rPr>
                <w:b/>
                <w:lang w:val="uk-UA"/>
              </w:rPr>
              <w:t xml:space="preserve"> та за умови прийняття Регулятором відповідного рішення згідно з </w:t>
            </w:r>
            <w:r w:rsidRPr="00054EAC">
              <w:rPr>
                <w:b/>
                <w:bCs/>
                <w:lang w:val="uk-UA"/>
              </w:rPr>
              <w:t>Порядком  прийняття Регулятором рішень про надання оператору системи передачі права здійснювати діяльність із зберігання енергії та про поступове припинення такого права у передбачених законом випадках (далі – Порядок набуття та припинення  ОСП права здійснювати діяльність із зберігання енергії)</w:t>
            </w:r>
            <w:r>
              <w:rPr>
                <w:b/>
                <w:bCs/>
                <w:lang w:val="uk-UA"/>
              </w:rPr>
              <w:t>;</w:t>
            </w:r>
          </w:p>
          <w:p w:rsidR="00054EAC" w:rsidRPr="00054EAC" w:rsidRDefault="00054EAC" w:rsidP="00054EAC">
            <w:pPr>
              <w:pStyle w:val="a5"/>
              <w:spacing w:before="0" w:beforeAutospacing="0" w:after="0" w:afterAutospacing="0"/>
              <w:jc w:val="both"/>
              <w:rPr>
                <w:bCs/>
                <w:i/>
                <w:lang w:val="uk-UA"/>
              </w:rPr>
            </w:pPr>
            <w:r w:rsidRPr="00054EAC">
              <w:rPr>
                <w:bCs/>
                <w:i/>
                <w:lang w:val="uk-UA"/>
              </w:rPr>
              <w:t>Обґрунтування:</w:t>
            </w:r>
          </w:p>
          <w:p w:rsidR="00054EAC" w:rsidRPr="00054EAC" w:rsidRDefault="00054EAC" w:rsidP="00054EAC">
            <w:pPr>
              <w:jc w:val="both"/>
              <w:rPr>
                <w:rFonts w:ascii="Times New Roman" w:eastAsia="Times New Roman" w:hAnsi="Times New Roman" w:cs="Times New Roman"/>
                <w:bCs/>
                <w:sz w:val="24"/>
                <w:szCs w:val="24"/>
              </w:rPr>
            </w:pPr>
            <w:r w:rsidRPr="00054EAC">
              <w:rPr>
                <w:rFonts w:ascii="Times New Roman" w:eastAsia="Times New Roman" w:hAnsi="Times New Roman" w:cs="Times New Roman"/>
                <w:bCs/>
                <w:sz w:val="24"/>
                <w:szCs w:val="24"/>
              </w:rPr>
              <w:t xml:space="preserve">Дана вимога розповсюджується на ліцензіата виключно у разі набуття ним тимчасового права оперувати установками </w:t>
            </w:r>
            <w:proofErr w:type="spellStart"/>
            <w:r w:rsidRPr="00054EAC">
              <w:rPr>
                <w:rFonts w:ascii="Times New Roman" w:eastAsia="Times New Roman" w:hAnsi="Times New Roman" w:cs="Times New Roman"/>
                <w:bCs/>
                <w:sz w:val="24"/>
                <w:szCs w:val="24"/>
              </w:rPr>
              <w:t>зберіганя</w:t>
            </w:r>
            <w:proofErr w:type="spellEnd"/>
            <w:r w:rsidRPr="00054EAC">
              <w:rPr>
                <w:rFonts w:ascii="Times New Roman" w:eastAsia="Times New Roman" w:hAnsi="Times New Roman" w:cs="Times New Roman"/>
                <w:bCs/>
                <w:sz w:val="24"/>
                <w:szCs w:val="24"/>
              </w:rPr>
              <w:t xml:space="preserve"> енергії (далі – УЗЕ) за встановленим Порядком для ОСП, оскільки це не є загальним правом, але виключенням згідно </w:t>
            </w:r>
            <w:r w:rsidRPr="00054EAC">
              <w:rPr>
                <w:rFonts w:ascii="Times New Roman" w:eastAsia="Times New Roman" w:hAnsi="Times New Roman" w:cs="Times New Roman"/>
                <w:sz w:val="24"/>
                <w:szCs w:val="24"/>
              </w:rPr>
              <w:t>Закону України «Про внесення змін до деяких законів України щодо розвитку установок зберігання енергії», №2046-IX від 15.02.2022</w:t>
            </w:r>
            <w:r>
              <w:rPr>
                <w:rFonts w:ascii="Times New Roman" w:eastAsia="Times New Roman" w:hAnsi="Times New Roman" w:cs="Times New Roman"/>
                <w:sz w:val="24"/>
                <w:szCs w:val="24"/>
              </w:rPr>
              <w:t>.</w:t>
            </w:r>
            <w:r w:rsidRPr="00054EAC">
              <w:rPr>
                <w:rFonts w:ascii="Times New Roman" w:eastAsia="Times New Roman" w:hAnsi="Times New Roman" w:cs="Times New Roman"/>
                <w:bCs/>
                <w:sz w:val="24"/>
                <w:szCs w:val="24"/>
              </w:rPr>
              <w:t xml:space="preserve"> </w:t>
            </w:r>
          </w:p>
          <w:p w:rsidR="00054EAC" w:rsidRPr="00054EAC" w:rsidRDefault="00054EAC" w:rsidP="00054EAC">
            <w:pPr>
              <w:pStyle w:val="a5"/>
              <w:spacing w:before="0" w:beforeAutospacing="0" w:after="0" w:afterAutospacing="0"/>
              <w:jc w:val="both"/>
              <w:rPr>
                <w:b/>
                <w:bCs/>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164BD7" w:rsidRDefault="00164BD7" w:rsidP="00054EAC">
            <w:pPr>
              <w:shd w:val="clear" w:color="auto" w:fill="FFFFFF"/>
              <w:jc w:val="both"/>
              <w:rPr>
                <w:rFonts w:ascii="Times New Roman" w:eastAsia="Times New Roman" w:hAnsi="Times New Roman" w:cs="Times New Roman"/>
                <w:b/>
                <w:sz w:val="24"/>
                <w:szCs w:val="24"/>
                <w:u w:val="single"/>
                <w:lang w:eastAsia="uk-UA"/>
              </w:rPr>
            </w:pPr>
          </w:p>
          <w:p w:rsidR="00054EAC" w:rsidRPr="00054EAC" w:rsidRDefault="00054EAC" w:rsidP="00054EAC">
            <w:pPr>
              <w:shd w:val="clear" w:color="auto" w:fill="FFFFFF"/>
              <w:jc w:val="both"/>
              <w:rPr>
                <w:rFonts w:ascii="Times New Roman" w:eastAsia="Times New Roman" w:hAnsi="Times New Roman" w:cs="Times New Roman"/>
                <w:b/>
                <w:sz w:val="24"/>
                <w:szCs w:val="24"/>
                <w:u w:val="single"/>
                <w:lang w:eastAsia="uk-UA"/>
              </w:rPr>
            </w:pPr>
            <w:r w:rsidRPr="00054EAC">
              <w:rPr>
                <w:rFonts w:ascii="Times New Roman" w:eastAsia="Times New Roman" w:hAnsi="Times New Roman" w:cs="Times New Roman"/>
                <w:b/>
                <w:sz w:val="24"/>
                <w:szCs w:val="24"/>
                <w:u w:val="single"/>
                <w:lang w:eastAsia="uk-UA"/>
              </w:rPr>
              <w:t>Проект енергетичної безпеки</w:t>
            </w:r>
          </w:p>
          <w:p w:rsidR="00054EAC" w:rsidRPr="00054EAC" w:rsidRDefault="00054EAC" w:rsidP="00054EAC">
            <w:pPr>
              <w:jc w:val="both"/>
              <w:rPr>
                <w:rFonts w:ascii="Times New Roman" w:hAnsi="Times New Roman" w:cs="Times New Roman"/>
                <w:b/>
                <w:sz w:val="24"/>
                <w:szCs w:val="24"/>
              </w:rPr>
            </w:pPr>
            <w:r w:rsidRPr="00054EAC">
              <w:rPr>
                <w:rFonts w:ascii="Times New Roman" w:hAnsi="Times New Roman" w:cs="Times New Roman"/>
                <w:bCs/>
                <w:sz w:val="24"/>
                <w:szCs w:val="24"/>
              </w:rPr>
              <w:t xml:space="preserve">39) здійснювати закупівлю установок зберігання енергії відповідно до </w:t>
            </w:r>
            <w:r w:rsidRPr="00054EAC">
              <w:rPr>
                <w:rFonts w:ascii="Times New Roman" w:hAnsi="Times New Roman" w:cs="Times New Roman"/>
                <w:b/>
                <w:bCs/>
                <w:sz w:val="24"/>
                <w:szCs w:val="24"/>
              </w:rPr>
              <w:t>встановленого Регулятором Порядку</w:t>
            </w:r>
            <w:r w:rsidRPr="00054EAC">
              <w:rPr>
                <w:b/>
                <w:bCs/>
              </w:rPr>
              <w:t xml:space="preserve"> </w:t>
            </w:r>
            <w:r w:rsidRPr="00054EAC">
              <w:rPr>
                <w:rFonts w:ascii="Times New Roman" w:hAnsi="Times New Roman" w:cs="Times New Roman"/>
                <w:b/>
                <w:bCs/>
                <w:sz w:val="24"/>
                <w:szCs w:val="24"/>
              </w:rPr>
              <w:t>набуття та припинення ОСП права здійснювати діяльність із зберігання енергії</w:t>
            </w:r>
            <w:r w:rsidRPr="00054EAC">
              <w:rPr>
                <w:rFonts w:ascii="Times New Roman" w:hAnsi="Times New Roman" w:cs="Times New Roman"/>
                <w:b/>
                <w:sz w:val="24"/>
                <w:szCs w:val="24"/>
              </w:rPr>
              <w:t>;</w:t>
            </w:r>
          </w:p>
          <w:p w:rsidR="00054EAC" w:rsidRPr="00054EAC" w:rsidRDefault="00054EAC" w:rsidP="00054EAC">
            <w:pPr>
              <w:pStyle w:val="a5"/>
              <w:spacing w:before="0" w:beforeAutospacing="0" w:after="0" w:afterAutospacing="0"/>
              <w:jc w:val="both"/>
              <w:rPr>
                <w:bCs/>
                <w:i/>
                <w:lang w:val="uk-UA"/>
              </w:rPr>
            </w:pPr>
            <w:r w:rsidRPr="00054EAC">
              <w:rPr>
                <w:bCs/>
                <w:i/>
                <w:lang w:val="uk-UA"/>
              </w:rPr>
              <w:t>Обґрунтування:</w:t>
            </w:r>
          </w:p>
          <w:p w:rsidR="00054EAC" w:rsidRPr="00054EAC" w:rsidRDefault="00054EAC" w:rsidP="00054EAC">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Такий п</w:t>
            </w:r>
            <w:r w:rsidRPr="00054EAC">
              <w:rPr>
                <w:rFonts w:ascii="Times New Roman" w:eastAsia="Times New Roman" w:hAnsi="Times New Roman" w:cs="Times New Roman"/>
                <w:bCs/>
                <w:sz w:val="24"/>
                <w:szCs w:val="24"/>
              </w:rPr>
              <w:t xml:space="preserve">орядок рекомендується для розробки та затвердження  Регулятором окремим нормативно-правовим документом окремо для ОСП і для ОСР, які мають конфлікт інтересів при використанні УЗЕ, для зменшення впливу цих природніх монополій на нормотворчий процес.  </w:t>
            </w:r>
          </w:p>
          <w:p w:rsidR="00054EAC" w:rsidRPr="00CF4ACD" w:rsidRDefault="00054EAC" w:rsidP="00054EAC">
            <w:pPr>
              <w:spacing w:line="360" w:lineRule="atLeast"/>
              <w:rPr>
                <w:rFonts w:ascii="Times New Roman" w:eastAsia="Times New Roman" w:hAnsi="Times New Roman" w:cs="Times New Roman"/>
                <w:sz w:val="24"/>
                <w:szCs w:val="24"/>
                <w:lang w:val="ru-RU"/>
              </w:rPr>
            </w:pPr>
          </w:p>
          <w:p w:rsidR="00054EAC" w:rsidRPr="00054EAC" w:rsidRDefault="00054EAC" w:rsidP="00054EAC">
            <w:pPr>
              <w:pStyle w:val="a5"/>
              <w:spacing w:before="0" w:beforeAutospacing="0" w:after="0" w:afterAutospacing="0"/>
              <w:jc w:val="both"/>
              <w:rPr>
                <w:bCs/>
                <w:i/>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jc w:val="both"/>
              <w:rPr>
                <w:rFonts w:ascii="Times New Roman" w:eastAsia="Times New Roman" w:hAnsi="Times New Roman" w:cs="Times New Roman"/>
                <w:b/>
                <w:sz w:val="24"/>
                <w:szCs w:val="24"/>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r w:rsidRPr="00054EAC">
              <w:rPr>
                <w:rFonts w:ascii="Times New Roman" w:eastAsia="Times New Roman" w:hAnsi="Times New Roman" w:cs="Times New Roman"/>
                <w:b/>
                <w:sz w:val="24"/>
                <w:szCs w:val="24"/>
                <w:u w:val="single"/>
                <w:lang w:eastAsia="uk-UA"/>
              </w:rPr>
              <w:t>Проект енергетичної безпеки</w:t>
            </w:r>
          </w:p>
          <w:p w:rsidR="00054EAC" w:rsidRPr="00054EAC" w:rsidRDefault="00054EAC" w:rsidP="00054EAC">
            <w:pPr>
              <w:shd w:val="clear" w:color="auto" w:fill="FFFFFF"/>
              <w:jc w:val="both"/>
              <w:rPr>
                <w:rFonts w:ascii="Times New Roman" w:eastAsia="Times New Roman" w:hAnsi="Times New Roman" w:cs="Times New Roman"/>
                <w:b/>
                <w:sz w:val="24"/>
                <w:szCs w:val="24"/>
                <w:lang w:eastAsia="uk-UA"/>
              </w:rPr>
            </w:pPr>
            <w:r w:rsidRPr="00054EAC">
              <w:rPr>
                <w:rFonts w:ascii="Times New Roman" w:eastAsia="Times New Roman" w:hAnsi="Times New Roman" w:cs="Times New Roman"/>
                <w:b/>
                <w:sz w:val="24"/>
                <w:szCs w:val="24"/>
                <w:lang w:eastAsia="uk-UA"/>
              </w:rPr>
              <w:t xml:space="preserve">доповнити новим підпунктом </w:t>
            </w:r>
            <w:r w:rsidRPr="00054EAC">
              <w:rPr>
                <w:rFonts w:ascii="Times New Roman" w:hAnsi="Times New Roman" w:cs="Times New Roman"/>
                <w:b/>
                <w:sz w:val="24"/>
                <w:szCs w:val="24"/>
              </w:rPr>
              <w:t>43¹)</w:t>
            </w:r>
          </w:p>
          <w:p w:rsidR="00054EAC" w:rsidRPr="00054EAC" w:rsidRDefault="00054EAC" w:rsidP="00054EAC">
            <w:pPr>
              <w:pStyle w:val="a5"/>
              <w:spacing w:before="0" w:beforeAutospacing="0" w:after="0" w:afterAutospacing="0"/>
              <w:jc w:val="both"/>
              <w:rPr>
                <w:b/>
                <w:bCs/>
                <w:lang w:val="uk-UA"/>
              </w:rPr>
            </w:pPr>
            <w:r w:rsidRPr="00054EAC">
              <w:rPr>
                <w:lang w:val="uk-UA"/>
              </w:rPr>
              <w:t xml:space="preserve">43¹) </w:t>
            </w:r>
            <w:r w:rsidRPr="00054EAC">
              <w:rPr>
                <w:b/>
                <w:lang w:val="uk-UA"/>
              </w:rPr>
              <w:t>у разі</w:t>
            </w:r>
            <w:r w:rsidRPr="00054EAC">
              <w:rPr>
                <w:bCs/>
                <w:lang w:val="uk-UA"/>
              </w:rPr>
              <w:t xml:space="preserve"> </w:t>
            </w:r>
            <w:r w:rsidRPr="00054EAC">
              <w:rPr>
                <w:b/>
                <w:bCs/>
                <w:lang w:val="uk-UA"/>
              </w:rPr>
              <w:t>набуття права власності, володіння, користування, права розробляти, управляти або експлуатувати установки зберігання енергії,</w:t>
            </w:r>
            <w:r w:rsidRPr="00054EAC">
              <w:rPr>
                <w:bCs/>
                <w:lang w:val="uk-UA"/>
              </w:rPr>
              <w:t xml:space="preserve"> </w:t>
            </w:r>
            <w:r w:rsidRPr="00054EAC">
              <w:rPr>
                <w:b/>
                <w:bCs/>
                <w:lang w:val="uk-UA"/>
              </w:rPr>
              <w:t>не рідше ніж один раз на п’ять років подавати Регулятору інформацію для  перегляду наданого права відповідно до встановленого Регулятором Порядку</w:t>
            </w:r>
            <w:r w:rsidRPr="00054EAC">
              <w:rPr>
                <w:rFonts w:eastAsiaTheme="minorHAnsi"/>
                <w:b/>
                <w:bCs/>
                <w:lang w:val="uk-UA"/>
              </w:rPr>
              <w:t xml:space="preserve"> </w:t>
            </w:r>
            <w:r w:rsidRPr="00054EAC">
              <w:rPr>
                <w:b/>
                <w:bCs/>
                <w:lang w:val="uk-UA"/>
              </w:rPr>
              <w:t xml:space="preserve">набуття та припинення ОСП права здійснювати діяльність із зберігання енергії; </w:t>
            </w:r>
          </w:p>
          <w:p w:rsidR="00054EAC" w:rsidRPr="00054EAC" w:rsidRDefault="00054EAC" w:rsidP="00054EAC">
            <w:pPr>
              <w:pStyle w:val="a5"/>
              <w:spacing w:before="0" w:beforeAutospacing="0" w:after="0" w:afterAutospacing="0"/>
              <w:jc w:val="both"/>
              <w:rPr>
                <w:bCs/>
                <w:i/>
                <w:lang w:val="uk-UA"/>
              </w:rPr>
            </w:pPr>
            <w:r w:rsidRPr="00054EAC">
              <w:rPr>
                <w:bCs/>
                <w:i/>
                <w:lang w:val="uk-UA"/>
              </w:rPr>
              <w:t>Обґрунтування:</w:t>
            </w:r>
          </w:p>
          <w:p w:rsidR="00054EAC" w:rsidRPr="00054EAC" w:rsidRDefault="00054EAC" w:rsidP="00054EAC">
            <w:pPr>
              <w:jc w:val="both"/>
              <w:rPr>
                <w:rFonts w:ascii="Times New Roman" w:eastAsia="Times New Roman" w:hAnsi="Times New Roman" w:cs="Times New Roman"/>
                <w:bCs/>
                <w:sz w:val="24"/>
                <w:szCs w:val="24"/>
              </w:rPr>
            </w:pPr>
            <w:r w:rsidRPr="00054EAC">
              <w:rPr>
                <w:rFonts w:ascii="Times New Roman" w:eastAsia="Times New Roman" w:hAnsi="Times New Roman" w:cs="Times New Roman"/>
                <w:sz w:val="24"/>
                <w:szCs w:val="24"/>
              </w:rPr>
              <w:t>На виконання ч.14 статті 33 Закону України «Про внесення змін до деяких законів України щодо розвитку установок зберігання енергії», №2046-IX від 15.02.2022</w:t>
            </w:r>
            <w:r>
              <w:rPr>
                <w:rFonts w:ascii="Times New Roman" w:eastAsia="Times New Roman" w:hAnsi="Times New Roman" w:cs="Times New Roman"/>
                <w:sz w:val="24"/>
                <w:szCs w:val="24"/>
              </w:rPr>
              <w:t>.</w:t>
            </w:r>
            <w:r w:rsidRPr="00054EAC">
              <w:rPr>
                <w:rFonts w:ascii="Times New Roman" w:eastAsia="Times New Roman" w:hAnsi="Times New Roman" w:cs="Times New Roman"/>
                <w:bCs/>
                <w:sz w:val="24"/>
                <w:szCs w:val="24"/>
              </w:rPr>
              <w:t xml:space="preserve"> </w:t>
            </w: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p>
          <w:p w:rsidR="003E4AF4" w:rsidRDefault="003E4AF4" w:rsidP="00054EAC">
            <w:pPr>
              <w:shd w:val="clear" w:color="auto" w:fill="FFFFFF"/>
              <w:jc w:val="both"/>
              <w:rPr>
                <w:rFonts w:ascii="Times New Roman" w:eastAsia="Times New Roman" w:hAnsi="Times New Roman" w:cs="Times New Roman"/>
                <w:b/>
                <w:sz w:val="24"/>
                <w:szCs w:val="24"/>
                <w:u w:val="single"/>
                <w:lang w:eastAsia="uk-UA"/>
              </w:rPr>
            </w:pPr>
          </w:p>
          <w:p w:rsidR="00054EAC" w:rsidRDefault="00054EAC" w:rsidP="00054EAC">
            <w:pPr>
              <w:shd w:val="clear" w:color="auto" w:fill="FFFFFF"/>
              <w:jc w:val="both"/>
              <w:rPr>
                <w:rFonts w:ascii="Times New Roman" w:eastAsia="Times New Roman" w:hAnsi="Times New Roman" w:cs="Times New Roman"/>
                <w:b/>
                <w:sz w:val="24"/>
                <w:szCs w:val="24"/>
                <w:u w:val="single"/>
                <w:lang w:eastAsia="uk-UA"/>
              </w:rPr>
            </w:pPr>
            <w:r w:rsidRPr="00054EAC">
              <w:rPr>
                <w:rFonts w:ascii="Times New Roman" w:eastAsia="Times New Roman" w:hAnsi="Times New Roman" w:cs="Times New Roman"/>
                <w:b/>
                <w:sz w:val="24"/>
                <w:szCs w:val="24"/>
                <w:u w:val="single"/>
                <w:lang w:eastAsia="uk-UA"/>
              </w:rPr>
              <w:t>Проект енергетичної безпеки</w:t>
            </w:r>
          </w:p>
          <w:p w:rsidR="00054EAC" w:rsidRDefault="00054EAC" w:rsidP="00054EAC">
            <w:pPr>
              <w:pStyle w:val="a5"/>
              <w:spacing w:before="0" w:beforeAutospacing="0" w:after="0" w:afterAutospacing="0"/>
              <w:jc w:val="both"/>
              <w:rPr>
                <w:b/>
                <w:bCs/>
                <w:lang w:val="uk-UA"/>
              </w:rPr>
            </w:pPr>
            <w:r w:rsidRPr="00054EAC">
              <w:rPr>
                <w:b/>
                <w:lang w:val="uk-UA"/>
              </w:rPr>
              <w:t>44)</w:t>
            </w:r>
            <w:r w:rsidRPr="00054EAC">
              <w:rPr>
                <w:bCs/>
                <w:lang w:val="uk-UA"/>
              </w:rPr>
              <w:t xml:space="preserve"> </w:t>
            </w:r>
            <w:r w:rsidRPr="00054EAC">
              <w:rPr>
                <w:b/>
                <w:bCs/>
                <w:lang w:val="uk-UA"/>
              </w:rPr>
              <w:t xml:space="preserve">у разі прийняття Регулятором відповідного рішення </w:t>
            </w:r>
            <w:r w:rsidRPr="00054EAC">
              <w:rPr>
                <w:lang w:val="uk-UA"/>
              </w:rPr>
              <w:t xml:space="preserve">припинити </w:t>
            </w:r>
            <w:r w:rsidRPr="00054EAC">
              <w:rPr>
                <w:b/>
                <w:bCs/>
                <w:color w:val="333333"/>
                <w:lang w:val="uk-UA"/>
              </w:rPr>
              <w:t xml:space="preserve">протягом періоду, що не перевищує 18 місяців </w:t>
            </w:r>
            <w:r w:rsidRPr="00054EAC">
              <w:rPr>
                <w:lang w:val="uk-UA"/>
              </w:rPr>
              <w:t xml:space="preserve">діяльність ліцензіата, зазначену у частинах одинадцятій та тринадцятій статті 33 Закону України «Про ринок електричної енергії», </w:t>
            </w:r>
            <w:r w:rsidRPr="00054EAC">
              <w:rPr>
                <w:b/>
                <w:bCs/>
                <w:lang w:val="uk-UA"/>
              </w:rPr>
              <w:t xml:space="preserve">відповідно </w:t>
            </w:r>
            <w:r w:rsidRPr="00CF4ACD">
              <w:rPr>
                <w:b/>
                <w:bCs/>
                <w:lang w:val="uk-UA"/>
              </w:rPr>
              <w:t>до</w:t>
            </w:r>
            <w:r w:rsidRPr="00054EAC">
              <w:rPr>
                <w:lang w:val="uk-UA"/>
              </w:rPr>
              <w:t xml:space="preserve"> </w:t>
            </w:r>
            <w:r w:rsidRPr="00054EAC">
              <w:rPr>
                <w:b/>
                <w:bCs/>
                <w:lang w:val="uk-UA"/>
              </w:rPr>
              <w:lastRenderedPageBreak/>
              <w:t xml:space="preserve">встановленого </w:t>
            </w:r>
            <w:r w:rsidRPr="00054EAC">
              <w:rPr>
                <w:lang w:val="uk-UA"/>
              </w:rPr>
              <w:t>Регулятором</w:t>
            </w:r>
            <w:r w:rsidRPr="00054EAC">
              <w:rPr>
                <w:b/>
                <w:bCs/>
                <w:lang w:val="uk-UA"/>
              </w:rPr>
              <w:t xml:space="preserve"> Порядку</w:t>
            </w:r>
            <w:r w:rsidRPr="00054EAC">
              <w:rPr>
                <w:rFonts w:asciiTheme="minorHAnsi" w:eastAsiaTheme="minorHAnsi" w:hAnsiTheme="minorHAnsi" w:cstheme="minorBidi"/>
                <w:b/>
                <w:bCs/>
                <w:sz w:val="22"/>
                <w:szCs w:val="22"/>
                <w:lang w:val="uk-UA"/>
              </w:rPr>
              <w:t xml:space="preserve"> </w:t>
            </w:r>
            <w:r w:rsidRPr="00054EAC">
              <w:rPr>
                <w:b/>
                <w:bCs/>
                <w:lang w:val="uk-UA"/>
              </w:rPr>
              <w:t xml:space="preserve">набуття та припинення  ОСП права здійснювати діяльність із зберігання енергії, </w:t>
            </w:r>
          </w:p>
          <w:p w:rsidR="00054EAC" w:rsidRPr="00054EAC" w:rsidRDefault="00054EAC" w:rsidP="00054EAC">
            <w:pPr>
              <w:pStyle w:val="a5"/>
              <w:spacing w:before="0" w:beforeAutospacing="0" w:after="0" w:afterAutospacing="0"/>
              <w:jc w:val="both"/>
              <w:rPr>
                <w:bCs/>
                <w:i/>
                <w:lang w:val="uk-UA"/>
              </w:rPr>
            </w:pPr>
            <w:r w:rsidRPr="00054EAC">
              <w:rPr>
                <w:bCs/>
                <w:i/>
                <w:lang w:val="uk-UA"/>
              </w:rPr>
              <w:t>Обґрунтування:</w:t>
            </w:r>
          </w:p>
          <w:p w:rsidR="00054EAC" w:rsidRPr="003E4AF4" w:rsidRDefault="00054EAC" w:rsidP="003E4AF4">
            <w:pPr>
              <w:pStyle w:val="a5"/>
              <w:spacing w:before="0" w:beforeAutospacing="0" w:after="0" w:afterAutospacing="0"/>
              <w:jc w:val="both"/>
              <w:rPr>
                <w:b/>
                <w:bCs/>
                <w:lang w:val="uk-UA"/>
              </w:rPr>
            </w:pPr>
            <w:r w:rsidRPr="00054EAC">
              <w:rPr>
                <w:rFonts w:eastAsia="Times New Roman"/>
                <w:lang w:val="uk-UA"/>
              </w:rPr>
              <w:t xml:space="preserve">Строки припинення діяльності з оперування УЗЕ ОСП визначені ч.14 статті 33 ЗУ. ЗУ не надає виключень від звільнення від рішення Регулятора щодо припинення діяльності ОСП з оперування УЗЕ у випадках, </w:t>
            </w:r>
            <w:r w:rsidRPr="00054EAC">
              <w:rPr>
                <w:bCs/>
                <w:lang w:val="uk-UA"/>
              </w:rPr>
              <w:t>коли УЗЕ є повністю інтегрованими елементами мережі ліцензіата та не використовуються для балансування або управління перевантаженнями. Можливо передбачити спрощену процедуру у відповідному Порядку при перегляді такого права раз на 5 років та пролонгації права оперувати УЗЕ ОСП</w:t>
            </w:r>
          </w:p>
        </w:tc>
        <w:tc>
          <w:tcPr>
            <w:tcW w:w="2545" w:type="dxa"/>
          </w:tcPr>
          <w:p w:rsidR="005E7FB9" w:rsidRDefault="005E7FB9"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r w:rsidRPr="007B06CA">
              <w:rPr>
                <w:rFonts w:ascii="Times New Roman" w:eastAsia="Times New Roman" w:hAnsi="Times New Roman" w:cs="Times New Roman"/>
                <w:b/>
                <w:sz w:val="24"/>
                <w:szCs w:val="24"/>
                <w:lang w:eastAsia="uk-UA"/>
              </w:rPr>
              <w:t>Потребує обговорення</w:t>
            </w: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r w:rsidRPr="007B06CA">
              <w:rPr>
                <w:rFonts w:ascii="Times New Roman" w:eastAsia="Times New Roman" w:hAnsi="Times New Roman" w:cs="Times New Roman"/>
                <w:b/>
                <w:sz w:val="24"/>
                <w:szCs w:val="24"/>
                <w:lang w:eastAsia="uk-UA"/>
              </w:rPr>
              <w:t>Потребує обговорення</w:t>
            </w: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r w:rsidRPr="007B06CA">
              <w:rPr>
                <w:rFonts w:ascii="Times New Roman" w:eastAsia="Times New Roman" w:hAnsi="Times New Roman" w:cs="Times New Roman"/>
                <w:b/>
                <w:sz w:val="24"/>
                <w:szCs w:val="24"/>
                <w:lang w:eastAsia="uk-UA"/>
              </w:rPr>
              <w:t>Потребує обговорення</w:t>
            </w: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r w:rsidRPr="007B06CA">
              <w:rPr>
                <w:rFonts w:ascii="Times New Roman" w:eastAsia="Times New Roman" w:hAnsi="Times New Roman" w:cs="Times New Roman"/>
                <w:b/>
                <w:sz w:val="24"/>
                <w:szCs w:val="24"/>
                <w:lang w:eastAsia="uk-UA"/>
              </w:rPr>
              <w:t>Потребує обговорення</w:t>
            </w: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Default="007B06CA" w:rsidP="004A4119">
            <w:pPr>
              <w:shd w:val="clear" w:color="auto" w:fill="FFFFFF"/>
              <w:jc w:val="both"/>
              <w:rPr>
                <w:rFonts w:ascii="Times New Roman" w:eastAsia="Times New Roman" w:hAnsi="Times New Roman" w:cs="Times New Roman"/>
                <w:b/>
                <w:sz w:val="24"/>
                <w:szCs w:val="24"/>
                <w:lang w:eastAsia="uk-UA"/>
              </w:rPr>
            </w:pPr>
          </w:p>
          <w:p w:rsidR="007B06CA" w:rsidRPr="007B06CA" w:rsidRDefault="007B06CA" w:rsidP="004A4119">
            <w:pPr>
              <w:shd w:val="clear" w:color="auto" w:fill="FFFFFF"/>
              <w:jc w:val="both"/>
              <w:rPr>
                <w:rFonts w:ascii="Times New Roman" w:eastAsia="Times New Roman" w:hAnsi="Times New Roman" w:cs="Times New Roman"/>
                <w:b/>
                <w:sz w:val="24"/>
                <w:szCs w:val="24"/>
                <w:lang w:eastAsia="uk-UA"/>
              </w:rPr>
            </w:pPr>
          </w:p>
        </w:tc>
      </w:tr>
      <w:tr w:rsidR="005E7FB9" w:rsidRPr="005C6EA9" w:rsidTr="000F1D09">
        <w:tc>
          <w:tcPr>
            <w:tcW w:w="5382" w:type="dxa"/>
          </w:tcPr>
          <w:p w:rsidR="005E7FB9" w:rsidRDefault="005E7FB9" w:rsidP="004A4119">
            <w:pPr>
              <w:pStyle w:val="rvps2"/>
              <w:tabs>
                <w:tab w:val="left" w:pos="426"/>
                <w:tab w:val="left" w:pos="993"/>
              </w:tabs>
              <w:spacing w:before="0" w:beforeAutospacing="0" w:after="0" w:afterAutospacing="0"/>
              <w:jc w:val="both"/>
              <w:textAlignment w:val="baseline"/>
              <w:rPr>
                <w:rFonts w:eastAsia="Times New Roman"/>
              </w:rPr>
            </w:pPr>
            <w:r w:rsidRPr="005C6EA9">
              <w:rPr>
                <w:rFonts w:eastAsia="Times New Roman"/>
              </w:rPr>
              <w:lastRenderedPageBreak/>
              <w:t>2.4. При провадженні ліцензованої діяльності ліцензіат повинен дотримуватися таких технологічних вимог:</w:t>
            </w:r>
          </w:p>
          <w:p w:rsidR="005E7FB9" w:rsidRPr="005C6EA9" w:rsidRDefault="005E7FB9" w:rsidP="004A4119">
            <w:pPr>
              <w:pStyle w:val="rvps2"/>
              <w:tabs>
                <w:tab w:val="left" w:pos="426"/>
                <w:tab w:val="left" w:pos="993"/>
              </w:tabs>
              <w:spacing w:before="0" w:beforeAutospacing="0" w:after="0" w:afterAutospacing="0"/>
              <w:jc w:val="both"/>
              <w:textAlignment w:val="baseline"/>
            </w:pPr>
            <w:r>
              <w:t xml:space="preserve">      </w:t>
            </w:r>
            <w:r w:rsidRPr="005C6EA9">
              <w:t>…</w:t>
            </w:r>
          </w:p>
          <w:p w:rsidR="005E7FB9" w:rsidRPr="005C6EA9" w:rsidRDefault="005E7FB9" w:rsidP="004A4119">
            <w:pPr>
              <w:pStyle w:val="rvps2"/>
              <w:tabs>
                <w:tab w:val="left" w:pos="426"/>
                <w:tab w:val="left" w:pos="993"/>
              </w:tabs>
              <w:spacing w:before="0" w:beforeAutospacing="0" w:after="0" w:afterAutospacing="0"/>
              <w:jc w:val="both"/>
              <w:textAlignment w:val="baseline"/>
              <w:rPr>
                <w:b/>
              </w:rPr>
            </w:pPr>
            <w:r w:rsidRPr="005C6EA9">
              <w:rPr>
                <w:b/>
              </w:rPr>
              <w:t xml:space="preserve">      2) не допускається мати у власності, володінні, користуванні, розробляти, управляти (крім здійснення диспетчерського (</w:t>
            </w:r>
            <w:proofErr w:type="spellStart"/>
            <w:r w:rsidRPr="005C6EA9">
              <w:rPr>
                <w:b/>
              </w:rPr>
              <w:t>оперативно</w:t>
            </w:r>
            <w:proofErr w:type="spellEnd"/>
            <w:r w:rsidRPr="005C6EA9">
              <w:rPr>
                <w:b/>
              </w:rPr>
              <w:t>-технологічного) управління),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p>
          <w:p w:rsidR="005E7FB9" w:rsidRDefault="005E7FB9" w:rsidP="004A4119">
            <w:pPr>
              <w:pStyle w:val="rvps2"/>
              <w:tabs>
                <w:tab w:val="left" w:pos="426"/>
                <w:tab w:val="left" w:pos="993"/>
              </w:tabs>
              <w:spacing w:before="0" w:beforeAutospacing="0" w:after="0" w:afterAutospacing="0"/>
              <w:jc w:val="both"/>
              <w:textAlignment w:val="baseline"/>
            </w:pPr>
            <w:r w:rsidRPr="005C6EA9">
              <w:t xml:space="preserve">       У зв’язку з цим підпункти 2 </w:t>
            </w:r>
            <w:bookmarkStart w:id="2" w:name="_Hlk104991987"/>
            <w:r w:rsidRPr="005C6EA9">
              <w:t xml:space="preserve">– </w:t>
            </w:r>
            <w:bookmarkEnd w:id="2"/>
            <w:r w:rsidRPr="005C6EA9">
              <w:t>4 вважати відповідно підпунктами                    3 – 5</w:t>
            </w:r>
            <w:r>
              <w:t>;</w:t>
            </w:r>
          </w:p>
          <w:p w:rsidR="005E7FB9" w:rsidRPr="005C6EA9" w:rsidRDefault="005E7FB9" w:rsidP="005C6EA9">
            <w:pPr>
              <w:pStyle w:val="rvps2"/>
              <w:tabs>
                <w:tab w:val="left" w:pos="426"/>
                <w:tab w:val="left" w:pos="993"/>
              </w:tabs>
              <w:spacing w:before="0" w:beforeAutospacing="0" w:after="0" w:afterAutospacing="0"/>
              <w:jc w:val="both"/>
              <w:textAlignment w:val="baseline"/>
            </w:pPr>
            <w:r>
              <w:t xml:space="preserve">    …</w:t>
            </w:r>
          </w:p>
          <w:p w:rsidR="005E7FB9" w:rsidRPr="005C6EA9" w:rsidRDefault="005E7FB9" w:rsidP="004A4119">
            <w:pPr>
              <w:jc w:val="both"/>
              <w:rPr>
                <w:rFonts w:ascii="Times New Roman" w:hAnsi="Times New Roman" w:cs="Times New Roman"/>
                <w:b/>
                <w:bCs/>
                <w:sz w:val="24"/>
                <w:szCs w:val="24"/>
              </w:rPr>
            </w:pPr>
            <w:r w:rsidRPr="005C6EA9">
              <w:rPr>
                <w:rFonts w:ascii="Times New Roman" w:hAnsi="Times New Roman" w:cs="Times New Roman"/>
                <w:b/>
                <w:sz w:val="24"/>
                <w:szCs w:val="24"/>
              </w:rPr>
              <w:t xml:space="preserve">       5) </w:t>
            </w:r>
            <w:r w:rsidRPr="005C6EA9">
              <w:rPr>
                <w:rFonts w:ascii="Times New Roman" w:hAnsi="Times New Roman" w:cs="Times New Roman"/>
                <w:b/>
                <w:bCs/>
                <w:sz w:val="24"/>
                <w:szCs w:val="24"/>
              </w:rPr>
              <w:t>вести окремий облік витрат з використання та/або експлуатації установок зберігання енергії.</w:t>
            </w:r>
          </w:p>
          <w:p w:rsidR="005E7FB9" w:rsidRDefault="005E7FB9" w:rsidP="004A4119">
            <w:pPr>
              <w:jc w:val="both"/>
              <w:rPr>
                <w:rFonts w:ascii="Times New Roman" w:hAnsi="Times New Roman" w:cs="Times New Roman"/>
                <w:bCs/>
                <w:sz w:val="24"/>
                <w:szCs w:val="24"/>
              </w:rPr>
            </w:pPr>
            <w:r w:rsidRPr="005C6EA9">
              <w:rPr>
                <w:rFonts w:ascii="Times New Roman" w:hAnsi="Times New Roman" w:cs="Times New Roman"/>
                <w:bCs/>
                <w:sz w:val="24"/>
                <w:szCs w:val="24"/>
              </w:rPr>
              <w:t xml:space="preserve">       У зв’язку з цим підпункт 5 вважати підпунктом 6.</w:t>
            </w:r>
          </w:p>
          <w:p w:rsidR="005E7FB9" w:rsidRPr="005C6EA9" w:rsidRDefault="005E7FB9" w:rsidP="004A4119">
            <w:pPr>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5E7FB9" w:rsidRPr="005C6EA9" w:rsidRDefault="005E7FB9" w:rsidP="00080F65">
            <w:pPr>
              <w:jc w:val="both"/>
              <w:rPr>
                <w:rFonts w:ascii="Times New Roman" w:hAnsi="Times New Roman" w:cs="Times New Roman"/>
                <w:sz w:val="24"/>
                <w:szCs w:val="24"/>
              </w:rPr>
            </w:pPr>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 xml:space="preserve">   7) не має права провадити господарську діяльність з виробництва, розподілу, постачання електричної енергії споживачу, із зберігання енергії (крім випадків, </w:t>
            </w:r>
            <w:r w:rsidRPr="005C6EA9">
              <w:rPr>
                <w:rFonts w:ascii="Times New Roman" w:hAnsi="Times New Roman" w:cs="Times New Roman"/>
                <w:b/>
                <w:sz w:val="24"/>
                <w:szCs w:val="24"/>
              </w:rPr>
              <w:lastRenderedPageBreak/>
              <w:t xml:space="preserve">передбачених статтею  33 Закону України «Про ринок електричної енергії»), та </w:t>
            </w:r>
            <w:proofErr w:type="spellStart"/>
            <w:r w:rsidRPr="005C6EA9">
              <w:rPr>
                <w:rFonts w:ascii="Times New Roman" w:hAnsi="Times New Roman" w:cs="Times New Roman"/>
                <w:b/>
                <w:sz w:val="24"/>
                <w:szCs w:val="24"/>
              </w:rPr>
              <w:t>трейдерську</w:t>
            </w:r>
            <w:proofErr w:type="spellEnd"/>
            <w:r w:rsidRPr="005C6EA9">
              <w:rPr>
                <w:rFonts w:ascii="Times New Roman" w:hAnsi="Times New Roman" w:cs="Times New Roman"/>
                <w:b/>
                <w:sz w:val="24"/>
                <w:szCs w:val="24"/>
              </w:rPr>
              <w:t xml:space="preserve"> діяльність, у тому числі при виконанні функцій адміністратора розрахунків та адміністратора комерційного обліку;</w:t>
            </w:r>
          </w:p>
          <w:p w:rsidR="005E7FB9" w:rsidRPr="005C6EA9" w:rsidRDefault="005E7FB9" w:rsidP="00080F65">
            <w:pPr>
              <w:ind w:firstLine="709"/>
              <w:jc w:val="both"/>
              <w:rPr>
                <w:rFonts w:ascii="Times New Roman" w:hAnsi="Times New Roman" w:cs="Times New Roman"/>
                <w:b/>
                <w:sz w:val="24"/>
                <w:szCs w:val="24"/>
              </w:rPr>
            </w:pPr>
          </w:p>
          <w:p w:rsidR="005E7FB9" w:rsidRPr="005C6EA9" w:rsidRDefault="005E7FB9" w:rsidP="00080F65">
            <w:pPr>
              <w:shd w:val="clear" w:color="auto" w:fill="FFFFFF"/>
              <w:spacing w:after="150"/>
              <w:jc w:val="both"/>
              <w:rPr>
                <w:rFonts w:ascii="Times New Roman" w:hAnsi="Times New Roman" w:cs="Times New Roman"/>
                <w:b/>
                <w:sz w:val="24"/>
                <w:szCs w:val="24"/>
                <w:shd w:val="clear" w:color="auto" w:fill="FFFFFF"/>
              </w:rPr>
            </w:pPr>
            <w:r w:rsidRPr="005C6EA9">
              <w:rPr>
                <w:rFonts w:ascii="Times New Roman" w:hAnsi="Times New Roman" w:cs="Times New Roman"/>
                <w:b/>
                <w:sz w:val="24"/>
                <w:szCs w:val="24"/>
                <w:shd w:val="clear" w:color="auto" w:fill="FFFFFF"/>
              </w:rPr>
              <w:t xml:space="preserve">      8)</w:t>
            </w:r>
            <w:r w:rsidRPr="005C6EA9">
              <w:rPr>
                <w:rFonts w:ascii="Times New Roman" w:hAnsi="Times New Roman" w:cs="Times New Roman"/>
                <w:b/>
                <w:sz w:val="24"/>
                <w:szCs w:val="24"/>
                <w:shd w:val="clear" w:color="auto" w:fill="FFFFFF"/>
                <w:vertAlign w:val="superscript"/>
              </w:rPr>
              <w:t xml:space="preserve"> </w:t>
            </w:r>
            <w:r w:rsidRPr="005C6EA9">
              <w:rPr>
                <w:rFonts w:ascii="Times New Roman" w:hAnsi="Times New Roman" w:cs="Times New Roman"/>
                <w:b/>
                <w:sz w:val="24"/>
                <w:szCs w:val="24"/>
                <w:shd w:val="clear" w:color="auto" w:fill="FFFFFF"/>
              </w:rPr>
              <w:t>не допускається, щоб</w:t>
            </w:r>
            <w:r w:rsidRPr="005C6EA9">
              <w:rPr>
                <w:rFonts w:ascii="Times New Roman" w:hAnsi="Times New Roman" w:cs="Times New Roman"/>
                <w:b/>
                <w:sz w:val="24"/>
                <w:szCs w:val="24"/>
                <w:shd w:val="clear" w:color="auto" w:fill="FFFFFF"/>
                <w:vertAlign w:val="superscript"/>
              </w:rPr>
              <w:t xml:space="preserve"> </w:t>
            </w:r>
            <w:r w:rsidRPr="005C6EA9">
              <w:rPr>
                <w:rFonts w:ascii="Times New Roman" w:hAnsi="Times New Roman" w:cs="Times New Roman"/>
                <w:b/>
                <w:sz w:val="24"/>
                <w:szCs w:val="24"/>
                <w:shd w:val="clear" w:color="auto" w:fill="FFFFFF"/>
              </w:rPr>
              <w:t>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rFonts w:ascii="Times New Roman" w:hAnsi="Times New Roman" w:cs="Times New Roman"/>
                <w:b/>
                <w:sz w:val="24"/>
                <w:szCs w:val="24"/>
                <w:shd w:val="clear" w:color="auto" w:fill="FFFFFF"/>
              </w:rPr>
              <w:t>ами</w:t>
            </w:r>
            <w:proofErr w:type="spellEnd"/>
            <w:r w:rsidRPr="005C6EA9">
              <w:rPr>
                <w:rFonts w:ascii="Times New Roman" w:hAnsi="Times New Roman" w:cs="Times New Roman"/>
                <w:b/>
                <w:sz w:val="24"/>
                <w:szCs w:val="24"/>
                <w:shd w:val="clear" w:color="auto" w:fill="FFFFFF"/>
              </w:rPr>
              <w:t xml:space="preserve">) господарювання, який(-і) провадить(-ять) діяльність із </w:t>
            </w:r>
            <w:r w:rsidRPr="005C6EA9">
              <w:rPr>
                <w:rFonts w:ascii="Times New Roman" w:hAnsi="Times New Roman" w:cs="Times New Roman"/>
                <w:b/>
                <w:sz w:val="24"/>
                <w:szCs w:val="24"/>
              </w:rPr>
              <w:t>зберігання енергії</w:t>
            </w:r>
            <w:r w:rsidRPr="005C6EA9">
              <w:rPr>
                <w:rFonts w:ascii="Times New Roman" w:hAnsi="Times New Roman" w:cs="Times New Roman"/>
                <w:b/>
                <w:sz w:val="24"/>
                <w:szCs w:val="24"/>
                <w:shd w:val="clear" w:color="auto" w:fill="FFFFFF"/>
              </w:rPr>
              <w:t>, з іншої сторони</w:t>
            </w:r>
          </w:p>
          <w:p w:rsidR="005E7FB9" w:rsidRPr="005C6EA9" w:rsidRDefault="005E7FB9" w:rsidP="00080F65">
            <w:pPr>
              <w:shd w:val="clear" w:color="auto" w:fill="FFFFFF"/>
              <w:spacing w:after="150"/>
              <w:jc w:val="both"/>
              <w:rPr>
                <w:rFonts w:ascii="Times New Roman" w:eastAsia="Times New Roman" w:hAnsi="Times New Roman" w:cs="Times New Roman"/>
                <w:sz w:val="24"/>
                <w:szCs w:val="24"/>
                <w:lang w:eastAsia="uk-UA"/>
              </w:rPr>
            </w:pPr>
          </w:p>
        </w:tc>
        <w:tc>
          <w:tcPr>
            <w:tcW w:w="7201" w:type="dxa"/>
          </w:tcPr>
          <w:p w:rsidR="005E7FB9" w:rsidRPr="005C6EA9" w:rsidRDefault="005E7FB9" w:rsidP="004A4119">
            <w:pPr>
              <w:pStyle w:val="rvps2"/>
              <w:tabs>
                <w:tab w:val="left" w:pos="426"/>
                <w:tab w:val="left" w:pos="993"/>
              </w:tabs>
              <w:spacing w:before="0" w:beforeAutospacing="0" w:after="0" w:afterAutospacing="0"/>
              <w:jc w:val="both"/>
              <w:textAlignment w:val="baseline"/>
              <w:rPr>
                <w:rFonts w:eastAsia="Times New Roman"/>
              </w:rPr>
            </w:pPr>
          </w:p>
        </w:tc>
        <w:tc>
          <w:tcPr>
            <w:tcW w:w="2545" w:type="dxa"/>
          </w:tcPr>
          <w:p w:rsidR="005E7FB9" w:rsidRPr="005C6EA9" w:rsidRDefault="005E7FB9" w:rsidP="004A4119">
            <w:pPr>
              <w:pStyle w:val="rvps2"/>
              <w:tabs>
                <w:tab w:val="left" w:pos="426"/>
                <w:tab w:val="left" w:pos="993"/>
              </w:tabs>
              <w:spacing w:before="0" w:beforeAutospacing="0" w:after="0" w:afterAutospacing="0"/>
              <w:jc w:val="both"/>
              <w:textAlignment w:val="baseline"/>
              <w:rPr>
                <w:rFonts w:eastAsia="Times New Roman"/>
              </w:rPr>
            </w:pPr>
          </w:p>
        </w:tc>
      </w:tr>
      <w:tr w:rsidR="005E7FB9" w:rsidRPr="005C6EA9" w:rsidTr="000F1D09">
        <w:tc>
          <w:tcPr>
            <w:tcW w:w="5382" w:type="dxa"/>
          </w:tcPr>
          <w:p w:rsidR="005E7FB9" w:rsidRDefault="005E7FB9" w:rsidP="00080F65">
            <w:pPr>
              <w:shd w:val="clear" w:color="auto" w:fill="FFFFFF"/>
              <w:spacing w:after="150"/>
              <w:ind w:firstLine="450"/>
              <w:jc w:val="both"/>
              <w:rPr>
                <w:rFonts w:ascii="Times New Roman" w:hAnsi="Times New Roman" w:cs="Times New Roman"/>
                <w:sz w:val="24"/>
                <w:szCs w:val="24"/>
                <w:shd w:val="clear" w:color="auto" w:fill="FFFFFF"/>
              </w:rPr>
            </w:pPr>
            <w:r w:rsidRPr="005C6EA9">
              <w:rPr>
                <w:rFonts w:ascii="Times New Roman" w:hAnsi="Times New Roman" w:cs="Times New Roman"/>
                <w:sz w:val="24"/>
                <w:szCs w:val="24"/>
                <w:shd w:val="clear" w:color="auto" w:fill="FFFFFF"/>
              </w:rPr>
              <w:t xml:space="preserve">Додаток 2 </w:t>
            </w:r>
          </w:p>
          <w:p w:rsidR="005E7FB9" w:rsidRPr="00614196" w:rsidRDefault="005E7FB9"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ВІДОМОСТІ</w:t>
            </w:r>
          </w:p>
          <w:p w:rsidR="005E7FB9" w:rsidRPr="005C6EA9" w:rsidRDefault="005E7FB9" w:rsidP="00614196">
            <w:pPr>
              <w:shd w:val="clear" w:color="auto" w:fill="FFFFFF"/>
              <w:jc w:val="center"/>
              <w:rPr>
                <w:rFonts w:ascii="Times New Roman" w:hAnsi="Times New Roman" w:cs="Times New Roman"/>
                <w:sz w:val="24"/>
                <w:szCs w:val="24"/>
                <w:shd w:val="clear" w:color="auto" w:fill="FFFFFF"/>
              </w:rPr>
            </w:pPr>
            <w:r w:rsidRPr="00614196">
              <w:rPr>
                <w:rFonts w:ascii="Times New Roman" w:hAnsi="Times New Roman" w:cs="Times New Roman"/>
                <w:sz w:val="24"/>
                <w:szCs w:val="24"/>
                <w:shd w:val="clear" w:color="auto" w:fill="FFFFFF"/>
              </w:rPr>
              <w:t>про місця та засоби провадження господарської діяльності з передачі електричної енергії та диспетчерського (</w:t>
            </w:r>
            <w:proofErr w:type="spellStart"/>
            <w:r w:rsidRPr="00614196">
              <w:rPr>
                <w:rFonts w:ascii="Times New Roman" w:hAnsi="Times New Roman" w:cs="Times New Roman"/>
                <w:sz w:val="24"/>
                <w:szCs w:val="24"/>
                <w:shd w:val="clear" w:color="auto" w:fill="FFFFFF"/>
              </w:rPr>
              <w:t>оперативно</w:t>
            </w:r>
            <w:proofErr w:type="spellEnd"/>
            <w:r w:rsidRPr="00614196">
              <w:rPr>
                <w:rFonts w:ascii="Times New Roman" w:hAnsi="Times New Roman" w:cs="Times New Roman"/>
                <w:sz w:val="24"/>
                <w:szCs w:val="24"/>
                <w:shd w:val="clear" w:color="auto" w:fill="FFFFFF"/>
              </w:rPr>
              <w:t>-технологічного) управління</w:t>
            </w:r>
          </w:p>
          <w:p w:rsidR="005E7FB9" w:rsidRPr="00DC32CD" w:rsidRDefault="005E7FB9" w:rsidP="00080F65">
            <w:pPr>
              <w:shd w:val="clear" w:color="auto" w:fill="FFFFFF"/>
              <w:spacing w:after="150"/>
              <w:ind w:firstLine="450"/>
              <w:jc w:val="both"/>
              <w:rPr>
                <w:rFonts w:ascii="Times New Roman" w:hAnsi="Times New Roman" w:cs="Times New Roman"/>
                <w:b/>
                <w:sz w:val="24"/>
                <w:szCs w:val="24"/>
                <w:shd w:val="clear" w:color="auto" w:fill="FFFFFF"/>
              </w:rPr>
            </w:pPr>
            <w:r w:rsidRPr="00DC32CD">
              <w:rPr>
                <w:rFonts w:ascii="Times New Roman" w:hAnsi="Times New Roman" w:cs="Times New Roman"/>
                <w:b/>
                <w:sz w:val="24"/>
                <w:szCs w:val="24"/>
                <w:shd w:val="clear" w:color="auto" w:fill="FFFFFF"/>
              </w:rPr>
              <w:t>3. Інформація щодо установок зберігання енергії, що використовуються в процесі господарської діяльності з передачі електричної енергії.</w:t>
            </w:r>
          </w:p>
          <w:p w:rsidR="005E7FB9" w:rsidRPr="005C6EA9" w:rsidRDefault="005E7FB9" w:rsidP="00894E5B">
            <w:pPr>
              <w:shd w:val="clear" w:color="auto" w:fill="FFFFFF"/>
              <w:spacing w:after="150"/>
              <w:ind w:firstLine="450"/>
              <w:jc w:val="both"/>
              <w:rPr>
                <w:rFonts w:ascii="Times New Roman" w:eastAsia="Times New Roman" w:hAnsi="Times New Roman" w:cs="Times New Roman"/>
                <w:sz w:val="24"/>
                <w:szCs w:val="24"/>
                <w:lang w:eastAsia="uk-UA"/>
              </w:rPr>
            </w:pPr>
            <w:r>
              <w:rPr>
                <w:noProof/>
              </w:rPr>
              <w:drawing>
                <wp:inline distT="0" distB="0" distL="0" distR="0" wp14:anchorId="611A6286" wp14:editId="4C429794">
                  <wp:extent cx="3705225" cy="162179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05225" cy="1621790"/>
                          </a:xfrm>
                          <a:prstGeom prst="rect">
                            <a:avLst/>
                          </a:prstGeom>
                          <a:noFill/>
                        </pic:spPr>
                      </pic:pic>
                    </a:graphicData>
                  </a:graphic>
                </wp:inline>
              </w:drawing>
            </w:r>
          </w:p>
        </w:tc>
        <w:tc>
          <w:tcPr>
            <w:tcW w:w="7201" w:type="dxa"/>
          </w:tcPr>
          <w:p w:rsidR="005E7FB9" w:rsidRPr="005C6EA9" w:rsidRDefault="005E7FB9" w:rsidP="00080F65">
            <w:pPr>
              <w:shd w:val="clear" w:color="auto" w:fill="FFFFFF"/>
              <w:spacing w:after="150"/>
              <w:ind w:firstLine="450"/>
              <w:jc w:val="both"/>
              <w:rPr>
                <w:rFonts w:ascii="Times New Roman" w:hAnsi="Times New Roman" w:cs="Times New Roman"/>
                <w:sz w:val="24"/>
                <w:szCs w:val="24"/>
                <w:shd w:val="clear" w:color="auto" w:fill="FFFFFF"/>
              </w:rPr>
            </w:pPr>
          </w:p>
        </w:tc>
        <w:tc>
          <w:tcPr>
            <w:tcW w:w="2545" w:type="dxa"/>
          </w:tcPr>
          <w:p w:rsidR="005E7FB9" w:rsidRPr="005C6EA9" w:rsidRDefault="005E7FB9" w:rsidP="00080F65">
            <w:pPr>
              <w:shd w:val="clear" w:color="auto" w:fill="FFFFFF"/>
              <w:spacing w:after="150"/>
              <w:ind w:firstLine="450"/>
              <w:jc w:val="both"/>
              <w:rPr>
                <w:rFonts w:ascii="Times New Roman" w:hAnsi="Times New Roman" w:cs="Times New Roman"/>
                <w:sz w:val="24"/>
                <w:szCs w:val="24"/>
                <w:shd w:val="clear" w:color="auto" w:fill="FFFFFF"/>
              </w:rPr>
            </w:pPr>
          </w:p>
        </w:tc>
      </w:tr>
    </w:tbl>
    <w:p w:rsidR="00BA415B" w:rsidRDefault="00BA415B" w:rsidP="00627743">
      <w:pPr>
        <w:rPr>
          <w:rFonts w:ascii="Times New Roman" w:hAnsi="Times New Roman" w:cs="Times New Roman"/>
          <w:sz w:val="24"/>
          <w:szCs w:val="24"/>
        </w:rPr>
      </w:pPr>
    </w:p>
    <w:p w:rsidR="00627743" w:rsidRPr="005C6EA9" w:rsidRDefault="00627743" w:rsidP="00627743">
      <w:pPr>
        <w:rPr>
          <w:rFonts w:ascii="Times New Roman" w:hAnsi="Times New Roman" w:cs="Times New Roman"/>
          <w:sz w:val="24"/>
          <w:szCs w:val="24"/>
        </w:rPr>
      </w:pPr>
    </w:p>
    <w:p w:rsidR="00080F65" w:rsidRPr="005C6EA9" w:rsidRDefault="008E2CD9" w:rsidP="008E2CD9">
      <w:pPr>
        <w:jc w:val="both"/>
        <w:rPr>
          <w:rFonts w:ascii="Times New Roman" w:hAnsi="Times New Roman" w:cs="Times New Roman"/>
          <w:b/>
          <w:sz w:val="24"/>
          <w:szCs w:val="24"/>
        </w:rPr>
      </w:pPr>
      <w:r w:rsidRPr="005C6EA9">
        <w:rPr>
          <w:rFonts w:ascii="Times New Roman" w:hAnsi="Times New Roman" w:cs="Times New Roman"/>
          <w:b/>
          <w:sz w:val="24"/>
          <w:szCs w:val="24"/>
        </w:rPr>
        <w:t xml:space="preserve">      </w:t>
      </w:r>
      <w:r w:rsidR="00614196">
        <w:rPr>
          <w:rFonts w:ascii="Times New Roman" w:hAnsi="Times New Roman" w:cs="Times New Roman"/>
          <w:b/>
          <w:sz w:val="24"/>
          <w:szCs w:val="24"/>
        </w:rPr>
        <w:t>4</w:t>
      </w:r>
      <w:bookmarkStart w:id="3" w:name="_Hlk105406884"/>
      <w:r w:rsidRPr="005C6EA9">
        <w:rPr>
          <w:rFonts w:ascii="Times New Roman" w:hAnsi="Times New Roman" w:cs="Times New Roman"/>
          <w:b/>
          <w:sz w:val="24"/>
          <w:szCs w:val="24"/>
        </w:rPr>
        <w:t xml:space="preserve">. </w:t>
      </w:r>
      <w:r w:rsidR="00080F65" w:rsidRPr="005C6EA9">
        <w:rPr>
          <w:rFonts w:ascii="Times New Roman" w:hAnsi="Times New Roman" w:cs="Times New Roman"/>
          <w:b/>
          <w:sz w:val="24"/>
          <w:szCs w:val="24"/>
        </w:rPr>
        <w:t>Ліцензійні умови провадження господарської діяльності зі здійснення функцій оператора ринку, затверджені постановою Національної комісії, що здійснює державне регулювання у сферах енергетики та комунальних послуг, від 27 грудня 2017 року № 1466</w:t>
      </w:r>
    </w:p>
    <w:tbl>
      <w:tblPr>
        <w:tblStyle w:val="a3"/>
        <w:tblW w:w="0" w:type="auto"/>
        <w:tblLook w:val="04A0" w:firstRow="1" w:lastRow="0" w:firstColumn="1" w:lastColumn="0" w:noHBand="0" w:noVBand="1"/>
      </w:tblPr>
      <w:tblGrid>
        <w:gridCol w:w="5452"/>
        <w:gridCol w:w="4838"/>
        <w:gridCol w:w="4838"/>
      </w:tblGrid>
      <w:tr w:rsidR="005E7FB9" w:rsidRPr="005C6EA9" w:rsidTr="005E7FB9">
        <w:tc>
          <w:tcPr>
            <w:tcW w:w="5452" w:type="dxa"/>
          </w:tcPr>
          <w:bookmarkEnd w:id="3"/>
          <w:p w:rsidR="005E7FB9" w:rsidRPr="00614196" w:rsidRDefault="005E7FB9" w:rsidP="00614196">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838" w:type="dxa"/>
          </w:tcPr>
          <w:p w:rsidR="005E7FB9" w:rsidRPr="00614196" w:rsidRDefault="005E7FB9" w:rsidP="00614196">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4838" w:type="dxa"/>
          </w:tcPr>
          <w:p w:rsidR="005E7FB9" w:rsidRPr="00614196" w:rsidRDefault="00270DED" w:rsidP="00614196">
            <w:pPr>
              <w:jc w:val="center"/>
              <w:rPr>
                <w:rFonts w:ascii="Times New Roman" w:hAnsi="Times New Roman" w:cs="Times New Roman"/>
                <w:b/>
                <w:sz w:val="24"/>
                <w:szCs w:val="24"/>
              </w:rPr>
            </w:pPr>
            <w:r w:rsidRPr="00270DED">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E7FB9" w:rsidRPr="005C6EA9" w:rsidTr="005E7FB9">
        <w:tc>
          <w:tcPr>
            <w:tcW w:w="5452" w:type="dxa"/>
          </w:tcPr>
          <w:p w:rsidR="005E7FB9" w:rsidRDefault="005E7FB9" w:rsidP="00080F65">
            <w:pPr>
              <w:rPr>
                <w:rFonts w:ascii="Times New Roman" w:hAnsi="Times New Roman" w:cs="Times New Roman"/>
                <w:sz w:val="24"/>
                <w:szCs w:val="24"/>
              </w:rPr>
            </w:pPr>
            <w:r w:rsidRPr="00614196">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5E7FB9" w:rsidRDefault="005E7FB9" w:rsidP="00080F65">
            <w:pPr>
              <w:rPr>
                <w:rFonts w:ascii="Times New Roman" w:hAnsi="Times New Roman" w:cs="Times New Roman"/>
                <w:sz w:val="24"/>
                <w:szCs w:val="24"/>
              </w:rPr>
            </w:pPr>
            <w:r>
              <w:rPr>
                <w:rFonts w:ascii="Times New Roman" w:hAnsi="Times New Roman" w:cs="Times New Roman"/>
                <w:sz w:val="24"/>
                <w:szCs w:val="24"/>
              </w:rPr>
              <w:t>…..</w:t>
            </w:r>
          </w:p>
          <w:p w:rsidR="005E7FB9" w:rsidRDefault="005E7FB9" w:rsidP="00080F65">
            <w:pPr>
              <w:rPr>
                <w:rFonts w:ascii="Times New Roman" w:hAnsi="Times New Roman" w:cs="Times New Roman"/>
                <w:sz w:val="24"/>
                <w:szCs w:val="24"/>
              </w:rPr>
            </w:pPr>
            <w:r w:rsidRPr="005C6EA9">
              <w:rPr>
                <w:rFonts w:ascii="Times New Roman" w:hAnsi="Times New Roman" w:cs="Times New Roman"/>
                <w:sz w:val="24"/>
                <w:szCs w:val="24"/>
              </w:rPr>
              <w:t xml:space="preserve"> 2) не здійснювати діяльність з виробництва, передачі, розподілу електричної енергії та постачання електричної енергії споживачу, </w:t>
            </w:r>
            <w:proofErr w:type="spellStart"/>
            <w:r w:rsidRPr="005C6EA9">
              <w:rPr>
                <w:rFonts w:ascii="Times New Roman" w:hAnsi="Times New Roman" w:cs="Times New Roman"/>
                <w:sz w:val="24"/>
                <w:szCs w:val="24"/>
              </w:rPr>
              <w:t>трейдерську</w:t>
            </w:r>
            <w:proofErr w:type="spellEnd"/>
            <w:r w:rsidRPr="005C6EA9">
              <w:rPr>
                <w:rFonts w:ascii="Times New Roman" w:hAnsi="Times New Roman" w:cs="Times New Roman"/>
                <w:sz w:val="24"/>
                <w:szCs w:val="24"/>
              </w:rPr>
              <w:t xml:space="preserve"> діяльність, </w:t>
            </w:r>
            <w:r w:rsidRPr="005C6EA9">
              <w:rPr>
                <w:rFonts w:ascii="Times New Roman" w:hAnsi="Times New Roman" w:cs="Times New Roman"/>
                <w:b/>
                <w:sz w:val="24"/>
                <w:szCs w:val="24"/>
              </w:rPr>
              <w:t>діяльність із зберігання енергії</w:t>
            </w:r>
            <w:r w:rsidRPr="005C6EA9">
              <w:rPr>
                <w:rFonts w:ascii="Times New Roman" w:hAnsi="Times New Roman" w:cs="Times New Roman"/>
                <w:sz w:val="24"/>
                <w:szCs w:val="24"/>
              </w:rPr>
              <w:t xml:space="preserve"> та функції гарантованого покупця;</w:t>
            </w:r>
          </w:p>
          <w:p w:rsidR="005E7FB9" w:rsidRPr="005C6EA9" w:rsidRDefault="005E7FB9" w:rsidP="00080F65">
            <w:pPr>
              <w:rPr>
                <w:rFonts w:ascii="Times New Roman" w:hAnsi="Times New Roman" w:cs="Times New Roman"/>
                <w:sz w:val="24"/>
                <w:szCs w:val="24"/>
              </w:rPr>
            </w:pPr>
            <w:r>
              <w:rPr>
                <w:rFonts w:ascii="Times New Roman" w:hAnsi="Times New Roman" w:cs="Times New Roman"/>
                <w:sz w:val="24"/>
                <w:szCs w:val="24"/>
              </w:rPr>
              <w:t>….</w:t>
            </w:r>
          </w:p>
        </w:tc>
        <w:tc>
          <w:tcPr>
            <w:tcW w:w="4838" w:type="dxa"/>
          </w:tcPr>
          <w:p w:rsidR="005E7FB9" w:rsidRPr="00614196" w:rsidRDefault="005E7FB9" w:rsidP="00080F65">
            <w:pPr>
              <w:rPr>
                <w:rFonts w:ascii="Times New Roman" w:hAnsi="Times New Roman" w:cs="Times New Roman"/>
                <w:sz w:val="24"/>
                <w:szCs w:val="24"/>
              </w:rPr>
            </w:pPr>
          </w:p>
        </w:tc>
        <w:tc>
          <w:tcPr>
            <w:tcW w:w="4838" w:type="dxa"/>
          </w:tcPr>
          <w:p w:rsidR="005E7FB9" w:rsidRPr="00614196" w:rsidRDefault="005E7FB9" w:rsidP="00080F65">
            <w:pPr>
              <w:rPr>
                <w:rFonts w:ascii="Times New Roman" w:hAnsi="Times New Roman" w:cs="Times New Roman"/>
                <w:sz w:val="24"/>
                <w:szCs w:val="24"/>
              </w:rPr>
            </w:pPr>
          </w:p>
        </w:tc>
      </w:tr>
    </w:tbl>
    <w:p w:rsidR="008E2CD9" w:rsidRDefault="008E2CD9" w:rsidP="008E2CD9">
      <w:pPr>
        <w:rPr>
          <w:rFonts w:ascii="Times New Roman" w:hAnsi="Times New Roman" w:cs="Times New Roman"/>
          <w:sz w:val="24"/>
          <w:szCs w:val="24"/>
        </w:rPr>
      </w:pPr>
      <w:r w:rsidRPr="005C6EA9">
        <w:rPr>
          <w:rFonts w:ascii="Times New Roman" w:hAnsi="Times New Roman" w:cs="Times New Roman"/>
          <w:sz w:val="24"/>
          <w:szCs w:val="24"/>
        </w:rPr>
        <w:t xml:space="preserve">  </w:t>
      </w:r>
    </w:p>
    <w:p w:rsidR="001B3D96" w:rsidRDefault="001B3D96" w:rsidP="008E2CD9">
      <w:pPr>
        <w:rPr>
          <w:rFonts w:ascii="Times New Roman" w:hAnsi="Times New Roman" w:cs="Times New Roman"/>
          <w:sz w:val="24"/>
          <w:szCs w:val="24"/>
        </w:rPr>
      </w:pPr>
    </w:p>
    <w:p w:rsidR="001B3D96" w:rsidRPr="005C6EA9" w:rsidRDefault="001B3D96" w:rsidP="008E2CD9">
      <w:pPr>
        <w:rPr>
          <w:rFonts w:ascii="Times New Roman" w:hAnsi="Times New Roman" w:cs="Times New Roman"/>
          <w:sz w:val="24"/>
          <w:szCs w:val="24"/>
        </w:rPr>
      </w:pPr>
    </w:p>
    <w:p w:rsidR="008E2CD9" w:rsidRPr="00614196" w:rsidRDefault="00614196" w:rsidP="00614196">
      <w:pPr>
        <w:jc w:val="center"/>
        <w:rPr>
          <w:rFonts w:ascii="Times New Roman" w:hAnsi="Times New Roman" w:cs="Times New Roman"/>
          <w:b/>
          <w:sz w:val="24"/>
          <w:szCs w:val="24"/>
        </w:rPr>
      </w:pPr>
      <w:r w:rsidRPr="00BA556B">
        <w:rPr>
          <w:rFonts w:ascii="Times New Roman" w:hAnsi="Times New Roman" w:cs="Times New Roman"/>
          <w:b/>
          <w:sz w:val="24"/>
          <w:szCs w:val="24"/>
        </w:rPr>
        <w:t>5</w:t>
      </w:r>
      <w:r w:rsidR="008E2CD9" w:rsidRPr="00BA556B">
        <w:rPr>
          <w:rFonts w:ascii="Times New Roman" w:hAnsi="Times New Roman" w:cs="Times New Roman"/>
          <w:b/>
          <w:sz w:val="24"/>
          <w:szCs w:val="24"/>
        </w:rPr>
        <w:t xml:space="preserve">.  </w:t>
      </w:r>
      <w:bookmarkStart w:id="4" w:name="_Hlk105406897"/>
      <w:r w:rsidR="008E2CD9" w:rsidRPr="00BA556B">
        <w:rPr>
          <w:rFonts w:ascii="Times New Roman" w:hAnsi="Times New Roman" w:cs="Times New Roman"/>
          <w:b/>
          <w:bCs/>
          <w:sz w:val="24"/>
          <w:szCs w:val="24"/>
          <w:lang w:eastAsia="ru-RU"/>
        </w:rPr>
        <w:t>Ліцензійні умови провадження господарської діяльності з виробництва електричної енергії</w:t>
      </w:r>
      <w:r w:rsidR="008E2CD9" w:rsidRPr="00BA556B">
        <w:rPr>
          <w:rFonts w:ascii="Times New Roman" w:hAnsi="Times New Roman" w:cs="Times New Roman"/>
          <w:b/>
          <w:sz w:val="24"/>
          <w:szCs w:val="24"/>
        </w:rPr>
        <w:t>, затверджені постановою Національної комісії, що здійснює державне регулювання у сферах енергетики та комунальних послуг, від 27 грудня 2017 року № 1467</w:t>
      </w:r>
    </w:p>
    <w:tbl>
      <w:tblPr>
        <w:tblStyle w:val="a3"/>
        <w:tblW w:w="0" w:type="auto"/>
        <w:tblLook w:val="04A0" w:firstRow="1" w:lastRow="0" w:firstColumn="1" w:lastColumn="0" w:noHBand="0" w:noVBand="1"/>
      </w:tblPr>
      <w:tblGrid>
        <w:gridCol w:w="5684"/>
        <w:gridCol w:w="4722"/>
        <w:gridCol w:w="4722"/>
      </w:tblGrid>
      <w:tr w:rsidR="005E7FB9" w:rsidRPr="005C6EA9" w:rsidTr="005E7FB9">
        <w:tc>
          <w:tcPr>
            <w:tcW w:w="5684" w:type="dxa"/>
          </w:tcPr>
          <w:bookmarkEnd w:id="4"/>
          <w:p w:rsidR="005E7FB9" w:rsidRPr="00614196" w:rsidRDefault="005E7FB9" w:rsidP="00614196">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722" w:type="dxa"/>
          </w:tcPr>
          <w:p w:rsidR="005E7FB9" w:rsidRPr="00614196" w:rsidRDefault="005E7FB9" w:rsidP="00614196">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4722" w:type="dxa"/>
          </w:tcPr>
          <w:p w:rsidR="005E7FB9" w:rsidRPr="00614196" w:rsidRDefault="005E7FB9" w:rsidP="00614196">
            <w:pPr>
              <w:jc w:val="center"/>
              <w:rPr>
                <w:rFonts w:ascii="Times New Roman" w:hAnsi="Times New Roman" w:cs="Times New Roman"/>
                <w:b/>
                <w:sz w:val="24"/>
                <w:szCs w:val="24"/>
              </w:rPr>
            </w:pPr>
          </w:p>
        </w:tc>
      </w:tr>
      <w:tr w:rsidR="001B3D96" w:rsidRPr="005C6EA9" w:rsidTr="005E7FB9">
        <w:tc>
          <w:tcPr>
            <w:tcW w:w="5684" w:type="dxa"/>
          </w:tcPr>
          <w:p w:rsidR="001B3D96" w:rsidRPr="001B3D96" w:rsidRDefault="001B3D96" w:rsidP="001B3D96">
            <w:pPr>
              <w:jc w:val="both"/>
              <w:rPr>
                <w:rFonts w:ascii="Times New Roman" w:hAnsi="Times New Roman" w:cs="Times New Roman"/>
                <w:sz w:val="24"/>
                <w:szCs w:val="24"/>
              </w:rPr>
            </w:pPr>
          </w:p>
          <w:p w:rsidR="00897EE8" w:rsidRDefault="001B3D96" w:rsidP="00897EE8">
            <w:pPr>
              <w:ind w:firstLine="709"/>
              <w:jc w:val="both"/>
              <w:rPr>
                <w:rFonts w:ascii="Times New Roman" w:hAnsi="Times New Roman" w:cs="Times New Roman"/>
                <w:sz w:val="24"/>
                <w:szCs w:val="24"/>
              </w:rPr>
            </w:pPr>
            <w:r w:rsidRPr="001B3D96">
              <w:rPr>
                <w:rFonts w:ascii="Times New Roman" w:hAnsi="Times New Roman" w:cs="Times New Roman"/>
                <w:sz w:val="24"/>
                <w:szCs w:val="24"/>
              </w:rPr>
              <w:t xml:space="preserve">1.3. </w:t>
            </w:r>
            <w:r w:rsidR="00897EE8" w:rsidRPr="00BA556B">
              <w:rPr>
                <w:rFonts w:ascii="Times New Roman" w:hAnsi="Times New Roman" w:cs="Times New Roman"/>
                <w:i/>
                <w:sz w:val="24"/>
                <w:szCs w:val="24"/>
              </w:rPr>
              <w:t xml:space="preserve">Діяльність з виробництва електричної енергії суб'єктів господарювання, крім випадків, якщо електрична енергія виробляється без мети її </w:t>
            </w:r>
            <w:r w:rsidR="00897EE8" w:rsidRPr="00BA556B">
              <w:rPr>
                <w:rFonts w:ascii="Times New Roman" w:hAnsi="Times New Roman" w:cs="Times New Roman"/>
                <w:i/>
                <w:sz w:val="24"/>
                <w:szCs w:val="24"/>
              </w:rPr>
              <w:lastRenderedPageBreak/>
              <w:t xml:space="preserve">продажу на підставі договору та споживається для власних потреб, підлягає ліцензуванню, якщо величина встановленої потужності </w:t>
            </w:r>
            <w:proofErr w:type="spellStart"/>
            <w:r w:rsidR="00897EE8" w:rsidRPr="00BA556B">
              <w:rPr>
                <w:rFonts w:ascii="Times New Roman" w:hAnsi="Times New Roman" w:cs="Times New Roman"/>
                <w:i/>
                <w:sz w:val="24"/>
                <w:szCs w:val="24"/>
              </w:rPr>
              <w:t>електрогенеруючого</w:t>
            </w:r>
            <w:proofErr w:type="spellEnd"/>
            <w:r w:rsidR="00897EE8" w:rsidRPr="00BA556B">
              <w:rPr>
                <w:rFonts w:ascii="Times New Roman" w:hAnsi="Times New Roman" w:cs="Times New Roman"/>
                <w:i/>
                <w:sz w:val="24"/>
                <w:szCs w:val="24"/>
              </w:rPr>
              <w:t xml:space="preserve"> обладнання складає 5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r w:rsidR="00897EE8" w:rsidRPr="00897EE8">
              <w:rPr>
                <w:rFonts w:ascii="Times New Roman" w:hAnsi="Times New Roman" w:cs="Times New Roman"/>
                <w:sz w:val="24"/>
                <w:szCs w:val="24"/>
              </w:rPr>
              <w:t>.</w:t>
            </w:r>
          </w:p>
          <w:p w:rsidR="00164BD7" w:rsidRDefault="00164BD7" w:rsidP="00897EE8">
            <w:pPr>
              <w:ind w:firstLine="709"/>
              <w:jc w:val="both"/>
              <w:rPr>
                <w:rFonts w:ascii="Times New Roman" w:hAnsi="Times New Roman"/>
                <w:b/>
                <w:sz w:val="24"/>
                <w:szCs w:val="24"/>
              </w:rPr>
            </w:pPr>
          </w:p>
          <w:p w:rsidR="00164BD7" w:rsidRDefault="00164BD7" w:rsidP="00897EE8">
            <w:pPr>
              <w:ind w:firstLine="709"/>
              <w:jc w:val="both"/>
              <w:rPr>
                <w:rFonts w:ascii="Times New Roman" w:hAnsi="Times New Roman"/>
                <w:b/>
                <w:sz w:val="24"/>
                <w:szCs w:val="24"/>
              </w:rPr>
            </w:pPr>
          </w:p>
          <w:p w:rsidR="00164BD7" w:rsidRDefault="00164BD7" w:rsidP="00897EE8">
            <w:pPr>
              <w:ind w:firstLine="709"/>
              <w:jc w:val="both"/>
              <w:rPr>
                <w:rFonts w:ascii="Times New Roman" w:hAnsi="Times New Roman"/>
                <w:b/>
                <w:sz w:val="24"/>
                <w:szCs w:val="24"/>
              </w:rPr>
            </w:pPr>
          </w:p>
          <w:p w:rsidR="00164BD7" w:rsidRDefault="00164BD7" w:rsidP="00897EE8">
            <w:pPr>
              <w:ind w:firstLine="709"/>
              <w:jc w:val="both"/>
              <w:rPr>
                <w:rFonts w:ascii="Times New Roman" w:hAnsi="Times New Roman"/>
                <w:b/>
                <w:sz w:val="24"/>
                <w:szCs w:val="24"/>
              </w:rPr>
            </w:pPr>
          </w:p>
          <w:p w:rsidR="00897EE8" w:rsidRPr="00897EE8" w:rsidRDefault="001B3D96" w:rsidP="00897EE8">
            <w:pPr>
              <w:ind w:firstLine="709"/>
              <w:jc w:val="both"/>
              <w:rPr>
                <w:rFonts w:ascii="Times New Roman" w:hAnsi="Times New Roman"/>
                <w:b/>
                <w:sz w:val="24"/>
                <w:szCs w:val="24"/>
              </w:rPr>
            </w:pPr>
            <w:r w:rsidRPr="00897EE8">
              <w:rPr>
                <w:rFonts w:ascii="Times New Roman" w:hAnsi="Times New Roman"/>
                <w:b/>
                <w:sz w:val="24"/>
                <w:szCs w:val="24"/>
              </w:rPr>
              <w:t>Ліцензіат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зі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64BD7" w:rsidRDefault="00164BD7" w:rsidP="001B3D96">
            <w:pPr>
              <w:ind w:firstLine="709"/>
              <w:jc w:val="both"/>
              <w:rPr>
                <w:rFonts w:ascii="Times New Roman" w:hAnsi="Times New Roman"/>
                <w:b/>
                <w:sz w:val="24"/>
                <w:szCs w:val="24"/>
              </w:rPr>
            </w:pPr>
          </w:p>
          <w:p w:rsidR="001B3D96" w:rsidRPr="00897EE8" w:rsidRDefault="001B3D96" w:rsidP="001B3D96">
            <w:pPr>
              <w:ind w:firstLine="709"/>
              <w:jc w:val="both"/>
              <w:rPr>
                <w:rFonts w:ascii="Times New Roman" w:hAnsi="Times New Roman"/>
                <w:b/>
                <w:sz w:val="24"/>
                <w:szCs w:val="24"/>
              </w:rPr>
            </w:pPr>
            <w:r w:rsidRPr="00897EE8">
              <w:rPr>
                <w:rFonts w:ascii="Times New Roman" w:hAnsi="Times New Roman"/>
                <w:b/>
                <w:sz w:val="24"/>
                <w:szCs w:val="24"/>
              </w:rPr>
              <w:t xml:space="preserve">Виробникам електричної енергії, яким встановлено «зелений» тариф або які за результатами аукціону набули право на підтримку, дозволяється зберігати енергію, вироблену на власних електроустановках, що використовують альтернативні джерела енергії, без отримання ліцензії на провадження господарської діяльності із зберігання енергії, за умови відбору електричної енергії установкою зберігання енергії виключно від власних генеруючих установок, якщо в будь-який момент у часі потужність, з якою здійснюється відпуск електричної енергії, не перевищує встановлену потужність </w:t>
            </w:r>
            <w:proofErr w:type="spellStart"/>
            <w:r w:rsidRPr="00897EE8">
              <w:rPr>
                <w:rFonts w:ascii="Times New Roman" w:hAnsi="Times New Roman"/>
                <w:b/>
                <w:sz w:val="24"/>
                <w:szCs w:val="24"/>
              </w:rPr>
              <w:t>електрогенеруючого</w:t>
            </w:r>
            <w:proofErr w:type="spellEnd"/>
            <w:r w:rsidRPr="00897EE8">
              <w:rPr>
                <w:rFonts w:ascii="Times New Roman" w:hAnsi="Times New Roman"/>
                <w:b/>
                <w:sz w:val="24"/>
                <w:szCs w:val="24"/>
              </w:rPr>
              <w:t xml:space="preserve"> обладнання ліцензіата в місці провадження ліцензованої діяльності та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p w:rsidR="001B3D96" w:rsidRPr="00897EE8" w:rsidRDefault="001B3D96" w:rsidP="001B3D96">
            <w:pPr>
              <w:jc w:val="both"/>
              <w:rPr>
                <w:rFonts w:ascii="Times New Roman" w:hAnsi="Times New Roman" w:cs="Times New Roman"/>
                <w:b/>
                <w:sz w:val="24"/>
                <w:szCs w:val="24"/>
              </w:rPr>
            </w:pPr>
          </w:p>
          <w:p w:rsidR="001B3D96" w:rsidRPr="001B3D96" w:rsidRDefault="001B3D96" w:rsidP="001B3D96">
            <w:pPr>
              <w:rPr>
                <w:rFonts w:ascii="Times New Roman" w:hAnsi="Times New Roman" w:cs="Times New Roman"/>
                <w:sz w:val="24"/>
                <w:szCs w:val="24"/>
              </w:rPr>
            </w:pPr>
          </w:p>
        </w:tc>
        <w:tc>
          <w:tcPr>
            <w:tcW w:w="4722" w:type="dxa"/>
          </w:tcPr>
          <w:p w:rsidR="00F5307F" w:rsidRPr="00F5307F" w:rsidRDefault="00F5307F" w:rsidP="001B3D96">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lastRenderedPageBreak/>
              <w:t xml:space="preserve">Проект енергетичної безпеки </w:t>
            </w:r>
          </w:p>
          <w:p w:rsidR="001B3D96" w:rsidRDefault="001B3D96" w:rsidP="001B3D96">
            <w:pPr>
              <w:jc w:val="both"/>
              <w:rPr>
                <w:rFonts w:ascii="Times New Roman" w:hAnsi="Times New Roman" w:cs="Times New Roman"/>
                <w:sz w:val="24"/>
                <w:szCs w:val="24"/>
              </w:rPr>
            </w:pPr>
            <w:r w:rsidRPr="00CF4ACD">
              <w:rPr>
                <w:rFonts w:ascii="Times New Roman" w:hAnsi="Times New Roman" w:cs="Times New Roman"/>
                <w:sz w:val="24"/>
                <w:szCs w:val="24"/>
              </w:rPr>
              <w:t xml:space="preserve">1.3. Діяльність з виробництва електричної енергії суб'єктів господарювання, крім випадків, якщо електрична енергія </w:t>
            </w:r>
            <w:r w:rsidRPr="00CF4ACD">
              <w:rPr>
                <w:rFonts w:ascii="Times New Roman" w:hAnsi="Times New Roman" w:cs="Times New Roman"/>
                <w:sz w:val="24"/>
                <w:szCs w:val="24"/>
              </w:rPr>
              <w:lastRenderedPageBreak/>
              <w:t xml:space="preserve">виробляється без мети її продажу на підставі договору та споживається для власних потреб, підлягає ліцензуванню, якщо </w:t>
            </w:r>
            <w:r w:rsidRPr="00CF4ACD">
              <w:rPr>
                <w:rFonts w:ascii="Times New Roman" w:hAnsi="Times New Roman" w:cs="Times New Roman"/>
                <w:b/>
                <w:bCs/>
                <w:sz w:val="24"/>
                <w:szCs w:val="24"/>
              </w:rPr>
              <w:t>сукупна</w:t>
            </w:r>
            <w:r w:rsidRPr="00CF4ACD">
              <w:rPr>
                <w:rFonts w:ascii="Times New Roman" w:hAnsi="Times New Roman" w:cs="Times New Roman"/>
                <w:sz w:val="24"/>
                <w:szCs w:val="24"/>
              </w:rPr>
              <w:t xml:space="preserve"> величина встановленої потужності </w:t>
            </w:r>
            <w:proofErr w:type="spellStart"/>
            <w:r w:rsidRPr="00CF4ACD">
              <w:rPr>
                <w:rFonts w:ascii="Times New Roman" w:hAnsi="Times New Roman" w:cs="Times New Roman"/>
                <w:sz w:val="24"/>
                <w:szCs w:val="24"/>
              </w:rPr>
              <w:t>електрогенеруючого</w:t>
            </w:r>
            <w:proofErr w:type="spellEnd"/>
            <w:r w:rsidRPr="00CF4ACD">
              <w:rPr>
                <w:rFonts w:ascii="Times New Roman" w:hAnsi="Times New Roman" w:cs="Times New Roman"/>
                <w:sz w:val="24"/>
                <w:szCs w:val="24"/>
              </w:rPr>
              <w:t xml:space="preserve"> обладнання складає </w:t>
            </w:r>
            <w:r w:rsidRPr="00CF4ACD">
              <w:rPr>
                <w:rFonts w:ascii="Times New Roman" w:hAnsi="Times New Roman" w:cs="Times New Roman"/>
                <w:b/>
                <w:bCs/>
                <w:sz w:val="24"/>
                <w:szCs w:val="24"/>
              </w:rPr>
              <w:t>1</w:t>
            </w:r>
            <w:r w:rsidRPr="00CF4ACD">
              <w:rPr>
                <w:rFonts w:ascii="Times New Roman" w:hAnsi="Times New Roman" w:cs="Times New Roman"/>
                <w:sz w:val="24"/>
                <w:szCs w:val="24"/>
              </w:rPr>
              <w:t xml:space="preserve">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p>
          <w:p w:rsidR="001B3D96" w:rsidRDefault="001B3D96" w:rsidP="001B3D96">
            <w:pPr>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 xml:space="preserve">   </w:t>
            </w:r>
            <w:r w:rsidRPr="001B3D96">
              <w:rPr>
                <w:rFonts w:ascii="Times New Roman" w:eastAsia="Times New Roman" w:hAnsi="Times New Roman" w:cs="Times New Roman"/>
                <w:b/>
                <w:color w:val="000000"/>
                <w:sz w:val="24"/>
                <w:szCs w:val="24"/>
              </w:rPr>
              <w:t xml:space="preserve">Ліцензіат має право використовувати установку зберігання енергії у місці провадження ліцензованої діяльності з виробництва </w:t>
            </w:r>
            <w:r w:rsidRPr="001B3D96">
              <w:rPr>
                <w:rFonts w:ascii="Times New Roman" w:hAnsi="Times New Roman" w:cs="Times New Roman"/>
                <w:b/>
                <w:bCs/>
                <w:sz w:val="24"/>
                <w:szCs w:val="24"/>
              </w:rPr>
              <w:t>електричної енергії</w:t>
            </w:r>
            <w:r w:rsidRPr="001B3D96">
              <w:rPr>
                <w:rFonts w:ascii="Times New Roman" w:hAnsi="Times New Roman" w:cs="Times New Roman"/>
                <w:b/>
                <w:sz w:val="24"/>
                <w:szCs w:val="24"/>
              </w:rPr>
              <w:t xml:space="preserve"> </w:t>
            </w:r>
            <w:r w:rsidRPr="001B3D96">
              <w:rPr>
                <w:rFonts w:ascii="Times New Roman" w:eastAsia="Times New Roman" w:hAnsi="Times New Roman" w:cs="Times New Roman"/>
                <w:b/>
                <w:color w:val="000000"/>
                <w:sz w:val="24"/>
                <w:szCs w:val="24"/>
              </w:rPr>
              <w:t xml:space="preserve">без отримання ліцензії на провадження господарської діяльності зі зберігання енергії, за умови відбору електричної енергії установкою зберігання </w:t>
            </w:r>
            <w:r w:rsidRPr="001B3D96">
              <w:rPr>
                <w:rFonts w:ascii="Times New Roman" w:hAnsi="Times New Roman" w:cs="Times New Roman"/>
                <w:b/>
                <w:bCs/>
                <w:sz w:val="24"/>
                <w:szCs w:val="24"/>
              </w:rPr>
              <w:t>енергії</w:t>
            </w:r>
            <w:r w:rsidRPr="001B3D96">
              <w:rPr>
                <w:rFonts w:ascii="Times New Roman" w:hAnsi="Times New Roman" w:cs="Times New Roman"/>
                <w:b/>
                <w:sz w:val="24"/>
                <w:szCs w:val="24"/>
              </w:rPr>
              <w:t xml:space="preserve"> </w:t>
            </w:r>
            <w:r w:rsidRPr="001B3D96">
              <w:rPr>
                <w:rFonts w:ascii="Times New Roman" w:eastAsia="Times New Roman" w:hAnsi="Times New Roman" w:cs="Times New Roman"/>
                <w:b/>
                <w:color w:val="000000"/>
                <w:sz w:val="24"/>
                <w:szCs w:val="24"/>
              </w:rPr>
              <w:t xml:space="preserve">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w:t>
            </w:r>
            <w:r w:rsidRPr="001B3D96">
              <w:rPr>
                <w:rFonts w:ascii="Times New Roman" w:eastAsia="Times New Roman" w:hAnsi="Times New Roman" w:cs="Times New Roman"/>
                <w:b/>
                <w:bCs/>
                <w:color w:val="000000"/>
                <w:sz w:val="24"/>
                <w:szCs w:val="24"/>
              </w:rPr>
              <w:t>генеруючих</w:t>
            </w:r>
            <w:r w:rsidRPr="001B3D96">
              <w:rPr>
                <w:rFonts w:ascii="Times New Roman" w:eastAsia="Times New Roman" w:hAnsi="Times New Roman" w:cs="Times New Roman"/>
                <w:b/>
                <w:color w:val="000000"/>
                <w:sz w:val="24"/>
                <w:szCs w:val="24"/>
              </w:rPr>
              <w:t xml:space="preserve"> 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 </w:t>
            </w:r>
            <w:r w:rsidRPr="00CF4ACD">
              <w:rPr>
                <w:rFonts w:ascii="Times New Roman" w:hAnsi="Times New Roman" w:cs="Times New Roman"/>
                <w:b/>
                <w:sz w:val="24"/>
                <w:szCs w:val="24"/>
              </w:rPr>
              <w:t xml:space="preserve">та за </w:t>
            </w:r>
            <w:r w:rsidRPr="00CF4ACD">
              <w:rPr>
                <w:rFonts w:ascii="Times New Roman" w:hAnsi="Times New Roman" w:cs="Times New Roman"/>
                <w:b/>
                <w:sz w:val="24"/>
                <w:szCs w:val="24"/>
              </w:rPr>
              <w:lastRenderedPageBreak/>
              <w:t>наявності окремого комерційного обліку електричної енергії, перетікання якої здійсн</w:t>
            </w:r>
            <w:r>
              <w:rPr>
                <w:rFonts w:ascii="Times New Roman" w:hAnsi="Times New Roman" w:cs="Times New Roman"/>
                <w:b/>
                <w:sz w:val="24"/>
                <w:szCs w:val="24"/>
              </w:rPr>
              <w:t>юється</w:t>
            </w:r>
            <w:r w:rsidRPr="00CF4ACD">
              <w:rPr>
                <w:rFonts w:ascii="Times New Roman" w:hAnsi="Times New Roman" w:cs="Times New Roman"/>
                <w:b/>
                <w:sz w:val="24"/>
                <w:szCs w:val="24"/>
              </w:rPr>
              <w:t xml:space="preserve"> як до, так і з установки зберігання енергії відповідно до вимог кодексу комерційного обліку.</w:t>
            </w:r>
          </w:p>
          <w:p w:rsidR="001B3D96" w:rsidRPr="001B3D96" w:rsidRDefault="001B3D96" w:rsidP="001B3D96">
            <w:pPr>
              <w:jc w:val="both"/>
              <w:rPr>
                <w:rFonts w:ascii="Times New Roman" w:hAnsi="Times New Roman" w:cs="Times New Roman"/>
                <w:i/>
                <w:sz w:val="24"/>
                <w:szCs w:val="24"/>
              </w:rPr>
            </w:pPr>
            <w:r w:rsidRPr="001B3D96">
              <w:rPr>
                <w:rFonts w:ascii="Times New Roman" w:hAnsi="Times New Roman" w:cs="Times New Roman"/>
                <w:i/>
                <w:sz w:val="24"/>
                <w:szCs w:val="24"/>
              </w:rPr>
              <w:t>Обґрунтування:</w:t>
            </w:r>
          </w:p>
          <w:p w:rsidR="001B3D96" w:rsidRPr="00CF4ACD" w:rsidRDefault="00F5307F" w:rsidP="001B3D96">
            <w:pPr>
              <w:jc w:val="both"/>
              <w:textAlignment w:val="baseline"/>
              <w:rPr>
                <w:rFonts w:ascii="Times New Roman" w:eastAsia="Times New Roman" w:hAnsi="Times New Roman" w:cs="Times New Roman"/>
                <w:color w:val="000000"/>
                <w:sz w:val="24"/>
                <w:szCs w:val="24"/>
              </w:rPr>
            </w:pPr>
            <w:r>
              <w:rPr>
                <w:rFonts w:ascii="Times New Roman" w:hAnsi="Times New Roman" w:cs="Times New Roman"/>
                <w:sz w:val="24"/>
                <w:szCs w:val="24"/>
              </w:rPr>
              <w:t>Рекомендується п</w:t>
            </w:r>
            <w:r w:rsidR="001B3D96" w:rsidRPr="001B3D96">
              <w:rPr>
                <w:rFonts w:ascii="Times New Roman" w:hAnsi="Times New Roman" w:cs="Times New Roman"/>
                <w:sz w:val="24"/>
                <w:szCs w:val="24"/>
              </w:rPr>
              <w:t>онизити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обмеження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потужності</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виробників</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при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якій</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виробники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звільнені</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від</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вимоги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ліцензування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з</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виробництва</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електроенергії</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величини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що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є</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мінімально</w:t>
            </w:r>
            <w:r w:rsidR="001B3D96" w:rsidRPr="00CF4ACD">
              <w:rPr>
                <w:rFonts w:ascii="Times New Roman" w:hAnsi="Times New Roman" w:cs="Times New Roman"/>
                <w:sz w:val="24"/>
                <w:szCs w:val="24"/>
              </w:rPr>
              <w:t>-</w:t>
            </w:r>
            <w:r w:rsidR="001B3D96" w:rsidRPr="001B3D96">
              <w:rPr>
                <w:rFonts w:ascii="Times New Roman" w:hAnsi="Times New Roman" w:cs="Times New Roman"/>
                <w:sz w:val="24"/>
                <w:szCs w:val="24"/>
              </w:rPr>
              <w:t>допустимою</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для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участі</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установки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з</w:t>
            </w:r>
            <w:r w:rsidR="001B3D96" w:rsidRPr="00CF4ACD">
              <w:rPr>
                <w:rFonts w:ascii="Times New Roman" w:hAnsi="Times New Roman" w:cs="Times New Roman"/>
                <w:sz w:val="24"/>
                <w:szCs w:val="24"/>
              </w:rPr>
              <w:t xml:space="preserve"> виробництва </w:t>
            </w:r>
            <w:r w:rsidR="001B3D96" w:rsidRPr="001B3D96">
              <w:rPr>
                <w:rFonts w:ascii="Times New Roman" w:hAnsi="Times New Roman" w:cs="Times New Roman"/>
                <w:sz w:val="24"/>
                <w:szCs w:val="24"/>
              </w:rPr>
              <w:t>на</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балансуючому</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ринку</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відповідно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Правил</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ринку</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та</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є</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обов</w:t>
            </w:r>
            <w:r w:rsidR="001B3D96" w:rsidRPr="00CF4ACD">
              <w:rPr>
                <w:rFonts w:ascii="Times New Roman" w:hAnsi="Times New Roman" w:cs="Times New Roman"/>
                <w:sz w:val="24"/>
                <w:szCs w:val="24"/>
              </w:rPr>
              <w:t>’</w:t>
            </w:r>
            <w:r w:rsidR="001B3D96" w:rsidRPr="001B3D96">
              <w:rPr>
                <w:rFonts w:ascii="Times New Roman" w:hAnsi="Times New Roman" w:cs="Times New Roman"/>
                <w:sz w:val="24"/>
                <w:szCs w:val="24"/>
              </w:rPr>
              <w:t>язковою</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для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укладення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договору</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на</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диспетчерське</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управління</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відповідно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до</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Кодексу</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системи</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передачі</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Це</w:t>
            </w:r>
            <w:r w:rsidR="001B3D96" w:rsidRPr="00CF4ACD">
              <w:rPr>
                <w:rFonts w:ascii="Times New Roman" w:hAnsi="Times New Roman" w:cs="Times New Roman"/>
                <w:sz w:val="24"/>
                <w:szCs w:val="24"/>
              </w:rPr>
              <w:t xml:space="preserve"> </w:t>
            </w:r>
            <w:proofErr w:type="spellStart"/>
            <w:r w:rsidR="001B3D96" w:rsidRPr="001B3D96">
              <w:rPr>
                <w:rFonts w:ascii="Times New Roman" w:hAnsi="Times New Roman" w:cs="Times New Roman"/>
                <w:sz w:val="24"/>
                <w:szCs w:val="24"/>
              </w:rPr>
              <w:t>надасть</w:t>
            </w:r>
            <w:proofErr w:type="spellEnd"/>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можливість</w:t>
            </w:r>
            <w:r w:rsidR="001B3D96" w:rsidRPr="00CF4ACD">
              <w:rPr>
                <w:rFonts w:ascii="Times New Roman" w:hAnsi="Times New Roman" w:cs="Times New Roman"/>
                <w:sz w:val="24"/>
                <w:szCs w:val="24"/>
              </w:rPr>
              <w:t xml:space="preserve"> </w:t>
            </w:r>
            <w:r w:rsidR="001B3D96" w:rsidRPr="001B3D96">
              <w:rPr>
                <w:rFonts w:ascii="Times New Roman" w:hAnsi="Times New Roman" w:cs="Times New Roman"/>
                <w:sz w:val="24"/>
                <w:szCs w:val="24"/>
              </w:rPr>
              <w:t>посилити</w:t>
            </w:r>
            <w:r w:rsidR="001B3D96" w:rsidRPr="00CF4ACD">
              <w:rPr>
                <w:rFonts w:ascii="Times New Roman" w:eastAsia="Times New Roman" w:hAnsi="Times New Roman" w:cs="Times New Roman"/>
                <w:color w:val="000000"/>
                <w:sz w:val="24"/>
                <w:szCs w:val="24"/>
              </w:rPr>
              <w:t xml:space="preserve"> моніторинг за дотриманням умов оперування УЗЕ виробниками з підтримкою, що управляють одиницями виробництва з потужністю від 1 до 5 МВт, що мають враховувати обсяги, накопичені в УЗЕ під час надання команди зі зменшення навантаження.  </w:t>
            </w:r>
          </w:p>
          <w:p w:rsidR="001B3D96" w:rsidRDefault="001B3D96" w:rsidP="001B3D96">
            <w:pPr>
              <w:jc w:val="both"/>
              <w:rPr>
                <w:rFonts w:ascii="Times New Roman" w:eastAsia="Times New Roman" w:hAnsi="Times New Roman" w:cs="Times New Roman"/>
                <w:color w:val="000000"/>
                <w:sz w:val="24"/>
                <w:szCs w:val="24"/>
              </w:rPr>
            </w:pPr>
            <w:r w:rsidRPr="00CF4ACD">
              <w:rPr>
                <w:rFonts w:ascii="Times New Roman" w:eastAsia="Times New Roman" w:hAnsi="Times New Roman" w:cs="Times New Roman"/>
                <w:color w:val="000000"/>
                <w:sz w:val="24"/>
                <w:szCs w:val="24"/>
              </w:rPr>
              <w:t>Також, рішення щодо ліцензування рекомендується приймати за сукупною величиною потужності  наявних установок з виробництва електроенергії</w:t>
            </w:r>
            <w:r>
              <w:rPr>
                <w:rFonts w:ascii="Times New Roman" w:eastAsia="Times New Roman" w:hAnsi="Times New Roman" w:cs="Times New Roman"/>
                <w:color w:val="000000"/>
                <w:sz w:val="24"/>
                <w:szCs w:val="24"/>
              </w:rPr>
              <w:t>.</w:t>
            </w:r>
          </w:p>
          <w:p w:rsidR="001B3D96" w:rsidRDefault="001B3D96" w:rsidP="001B3D96">
            <w:pPr>
              <w:jc w:val="both"/>
              <w:rPr>
                <w:rFonts w:ascii="Times New Roman" w:eastAsia="Times New Roman" w:hAnsi="Times New Roman" w:cs="Times New Roman"/>
                <w:color w:val="000000"/>
                <w:sz w:val="24"/>
                <w:szCs w:val="24"/>
              </w:rPr>
            </w:pPr>
            <w:r w:rsidRPr="00CF4ACD">
              <w:rPr>
                <w:rFonts w:ascii="Times New Roman" w:eastAsia="Times New Roman" w:hAnsi="Times New Roman" w:cs="Times New Roman"/>
                <w:color w:val="000000"/>
                <w:sz w:val="24"/>
                <w:szCs w:val="24"/>
              </w:rPr>
              <w:t xml:space="preserve">Вимоги щодо наявності окремого комерційного обліку електроенергії доцільно застосовувати </w:t>
            </w:r>
            <w:proofErr w:type="spellStart"/>
            <w:r w:rsidRPr="00CF4ACD">
              <w:rPr>
                <w:rFonts w:ascii="Times New Roman" w:eastAsia="Times New Roman" w:hAnsi="Times New Roman" w:cs="Times New Roman"/>
                <w:color w:val="000000"/>
                <w:sz w:val="24"/>
                <w:szCs w:val="24"/>
              </w:rPr>
              <w:t>недискримінаційно</w:t>
            </w:r>
            <w:proofErr w:type="spellEnd"/>
            <w:r w:rsidRPr="00CF4ACD">
              <w:rPr>
                <w:rFonts w:ascii="Times New Roman" w:eastAsia="Times New Roman" w:hAnsi="Times New Roman" w:cs="Times New Roman"/>
                <w:color w:val="000000"/>
                <w:sz w:val="24"/>
                <w:szCs w:val="24"/>
              </w:rPr>
              <w:t xml:space="preserve"> до усіх виробників-ліцензіатів з виробництва електроенергії незалежно від наявності зеленого тарифу. Також, згідно ч.2 статті 71 ЗУ, продаж електроенергії за </w:t>
            </w:r>
            <w:r w:rsidRPr="00CF4ACD">
              <w:rPr>
                <w:rFonts w:ascii="Times New Roman" w:eastAsia="Times New Roman" w:hAnsi="Times New Roman" w:cs="Times New Roman"/>
                <w:color w:val="000000"/>
                <w:sz w:val="24"/>
                <w:szCs w:val="24"/>
              </w:rPr>
              <w:lastRenderedPageBreak/>
              <w:t>"зеленим" тарифом з урахуванням надбавки до нього гарантованому покупцю є правом виробника, а не обов’язком.</w:t>
            </w:r>
          </w:p>
          <w:p w:rsidR="00894E5B" w:rsidRDefault="00894E5B" w:rsidP="001B3D96">
            <w:pPr>
              <w:jc w:val="both"/>
              <w:rPr>
                <w:rFonts w:ascii="Times New Roman" w:hAnsi="Times New Roman" w:cs="Times New Roman"/>
                <w:sz w:val="24"/>
                <w:szCs w:val="24"/>
              </w:rPr>
            </w:pPr>
          </w:p>
          <w:p w:rsidR="00894E5B" w:rsidRPr="00894E5B" w:rsidRDefault="00894E5B" w:rsidP="001B3D96">
            <w:pPr>
              <w:jc w:val="both"/>
              <w:rPr>
                <w:rFonts w:ascii="Times New Roman" w:hAnsi="Times New Roman" w:cs="Times New Roman"/>
                <w:b/>
                <w:sz w:val="24"/>
                <w:szCs w:val="24"/>
                <w:u w:val="single"/>
              </w:rPr>
            </w:pPr>
            <w:r w:rsidRPr="00894E5B">
              <w:rPr>
                <w:rFonts w:ascii="Times New Roman" w:hAnsi="Times New Roman" w:cs="Times New Roman"/>
                <w:b/>
                <w:sz w:val="24"/>
                <w:szCs w:val="24"/>
                <w:u w:val="single"/>
              </w:rPr>
              <w:t>ПрАТ «УКРГІДРОЕНЕРГО»</w:t>
            </w:r>
          </w:p>
          <w:p w:rsidR="00894E5B" w:rsidRPr="00894E5B" w:rsidRDefault="00894E5B" w:rsidP="00894E5B">
            <w:pPr>
              <w:pStyle w:val="a5"/>
              <w:spacing w:before="0" w:beforeAutospacing="0" w:after="0" w:afterAutospacing="0"/>
              <w:ind w:firstLine="284"/>
              <w:jc w:val="both"/>
              <w:rPr>
                <w:b/>
                <w:lang w:val="uk-UA"/>
              </w:rPr>
            </w:pPr>
            <w:r w:rsidRPr="00894E5B">
              <w:rPr>
                <w:b/>
                <w:lang w:val="uk-UA"/>
              </w:rPr>
              <w:t xml:space="preserve">Ліцензіат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зі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 </w:t>
            </w:r>
            <w:r w:rsidRPr="00894E5B">
              <w:rPr>
                <w:b/>
                <w:color w:val="FF0000"/>
                <w:lang w:val="uk-UA"/>
              </w:rPr>
              <w:t>(з урахуванням встановленої потужності установки зберігання енергії)</w:t>
            </w:r>
            <w:r w:rsidRPr="00894E5B">
              <w:rPr>
                <w:b/>
                <w:lang w:val="uk-UA"/>
              </w:rPr>
              <w:t>.</w:t>
            </w:r>
          </w:p>
          <w:p w:rsidR="00894E5B" w:rsidRPr="00890270" w:rsidRDefault="00894E5B" w:rsidP="00894E5B">
            <w:pPr>
              <w:pStyle w:val="a5"/>
              <w:spacing w:before="0" w:beforeAutospacing="0" w:after="0" w:afterAutospacing="0"/>
              <w:ind w:firstLine="284"/>
              <w:jc w:val="both"/>
              <w:rPr>
                <w:b/>
              </w:rPr>
            </w:pPr>
            <w:proofErr w:type="spellStart"/>
            <w:r w:rsidRPr="00890270">
              <w:rPr>
                <w:b/>
              </w:rPr>
              <w:t>або</w:t>
            </w:r>
            <w:proofErr w:type="spellEnd"/>
          </w:p>
          <w:p w:rsidR="00894E5B" w:rsidRPr="00890270" w:rsidRDefault="00894E5B" w:rsidP="00894E5B">
            <w:pPr>
              <w:pStyle w:val="a5"/>
              <w:spacing w:before="0" w:beforeAutospacing="0" w:after="0" w:afterAutospacing="0"/>
              <w:ind w:firstLine="284"/>
              <w:jc w:val="both"/>
              <w:rPr>
                <w:b/>
                <w:color w:val="FF0000"/>
              </w:rPr>
            </w:pPr>
            <w:proofErr w:type="spellStart"/>
            <w:r w:rsidRPr="00890270">
              <w:rPr>
                <w:b/>
                <w:color w:val="FF0000"/>
              </w:rPr>
              <w:t>Виключенням</w:t>
            </w:r>
            <w:proofErr w:type="spellEnd"/>
            <w:r w:rsidRPr="00890270">
              <w:rPr>
                <w:b/>
                <w:color w:val="FF0000"/>
              </w:rPr>
              <w:t xml:space="preserve"> </w:t>
            </w:r>
            <w:proofErr w:type="spellStart"/>
            <w:r w:rsidRPr="00890270">
              <w:rPr>
                <w:b/>
                <w:color w:val="FF0000"/>
              </w:rPr>
              <w:t>можуть</w:t>
            </w:r>
            <w:proofErr w:type="spellEnd"/>
            <w:r w:rsidRPr="00890270">
              <w:rPr>
                <w:b/>
                <w:color w:val="FF0000"/>
              </w:rPr>
              <w:t xml:space="preserve"> бути </w:t>
            </w:r>
            <w:proofErr w:type="spellStart"/>
            <w:r w:rsidRPr="00890270">
              <w:rPr>
                <w:b/>
                <w:color w:val="FF0000"/>
              </w:rPr>
              <w:t>випадки</w:t>
            </w:r>
            <w:proofErr w:type="spellEnd"/>
            <w:r w:rsidRPr="00890270">
              <w:rPr>
                <w:b/>
                <w:color w:val="FF0000"/>
              </w:rPr>
              <w:t xml:space="preserve"> </w:t>
            </w:r>
            <w:proofErr w:type="spellStart"/>
            <w:r w:rsidRPr="00890270">
              <w:rPr>
                <w:b/>
                <w:color w:val="FF0000"/>
              </w:rPr>
              <w:t>надання</w:t>
            </w:r>
            <w:proofErr w:type="spellEnd"/>
            <w:r w:rsidRPr="00890270">
              <w:rPr>
                <w:b/>
                <w:color w:val="FF0000"/>
              </w:rPr>
              <w:t xml:space="preserve"> ОСП </w:t>
            </w:r>
            <w:proofErr w:type="spellStart"/>
            <w:r w:rsidRPr="00890270">
              <w:rPr>
                <w:b/>
                <w:color w:val="FF0000"/>
              </w:rPr>
              <w:t>оперативних</w:t>
            </w:r>
            <w:proofErr w:type="spellEnd"/>
            <w:r w:rsidRPr="00890270">
              <w:rPr>
                <w:b/>
                <w:color w:val="FF0000"/>
              </w:rPr>
              <w:t xml:space="preserve"> команд (</w:t>
            </w:r>
            <w:proofErr w:type="spellStart"/>
            <w:r w:rsidRPr="00890270">
              <w:rPr>
                <w:b/>
                <w:color w:val="FF0000"/>
              </w:rPr>
              <w:t>розпоряджень</w:t>
            </w:r>
            <w:proofErr w:type="spellEnd"/>
            <w:r w:rsidRPr="00890270">
              <w:rPr>
                <w:b/>
                <w:color w:val="FF0000"/>
              </w:rPr>
              <w:t xml:space="preserve">) на </w:t>
            </w:r>
            <w:proofErr w:type="spellStart"/>
            <w:r w:rsidRPr="00890270">
              <w:rPr>
                <w:b/>
                <w:color w:val="FF0000"/>
              </w:rPr>
              <w:t>активацію</w:t>
            </w:r>
            <w:proofErr w:type="spellEnd"/>
            <w:r w:rsidRPr="00890270">
              <w:rPr>
                <w:b/>
                <w:color w:val="FF0000"/>
              </w:rPr>
              <w:t xml:space="preserve"> </w:t>
            </w:r>
            <w:proofErr w:type="spellStart"/>
            <w:r w:rsidRPr="00890270">
              <w:rPr>
                <w:b/>
                <w:color w:val="FF0000"/>
              </w:rPr>
              <w:t>потужності</w:t>
            </w:r>
            <w:proofErr w:type="spellEnd"/>
            <w:r w:rsidRPr="00890270">
              <w:rPr>
                <w:b/>
                <w:color w:val="FF0000"/>
              </w:rPr>
              <w:t xml:space="preserve"> установки </w:t>
            </w:r>
            <w:proofErr w:type="spellStart"/>
            <w:r w:rsidRPr="00890270">
              <w:rPr>
                <w:b/>
                <w:color w:val="FF0000"/>
              </w:rPr>
              <w:t>зберігання</w:t>
            </w:r>
            <w:proofErr w:type="spellEnd"/>
            <w:r w:rsidRPr="00890270">
              <w:rPr>
                <w:b/>
                <w:color w:val="FF0000"/>
              </w:rPr>
              <w:t xml:space="preserve"> </w:t>
            </w:r>
            <w:proofErr w:type="spellStart"/>
            <w:r w:rsidRPr="00890270">
              <w:rPr>
                <w:b/>
                <w:color w:val="FF0000"/>
              </w:rPr>
              <w:t>енергії</w:t>
            </w:r>
            <w:proofErr w:type="spellEnd"/>
            <w:r w:rsidRPr="00890270">
              <w:rPr>
                <w:b/>
                <w:color w:val="FF0000"/>
              </w:rPr>
              <w:t xml:space="preserve"> з метою </w:t>
            </w:r>
            <w:proofErr w:type="spellStart"/>
            <w:r w:rsidRPr="00890270">
              <w:rPr>
                <w:b/>
                <w:color w:val="FF0000"/>
              </w:rPr>
              <w:t>забезпечення</w:t>
            </w:r>
            <w:proofErr w:type="spellEnd"/>
            <w:r w:rsidRPr="00890270">
              <w:rPr>
                <w:b/>
                <w:color w:val="FF0000"/>
              </w:rPr>
              <w:t xml:space="preserve"> </w:t>
            </w:r>
            <w:proofErr w:type="spellStart"/>
            <w:r w:rsidRPr="00890270">
              <w:rPr>
                <w:b/>
                <w:color w:val="FF0000"/>
              </w:rPr>
              <w:t>надійної</w:t>
            </w:r>
            <w:proofErr w:type="spellEnd"/>
            <w:r w:rsidRPr="00890270">
              <w:rPr>
                <w:b/>
                <w:color w:val="FF0000"/>
              </w:rPr>
              <w:t xml:space="preserve"> </w:t>
            </w:r>
            <w:proofErr w:type="spellStart"/>
            <w:r w:rsidRPr="00890270">
              <w:rPr>
                <w:b/>
                <w:color w:val="FF0000"/>
              </w:rPr>
              <w:t>роботи</w:t>
            </w:r>
            <w:proofErr w:type="spellEnd"/>
            <w:r w:rsidRPr="00890270">
              <w:rPr>
                <w:b/>
                <w:color w:val="FF0000"/>
              </w:rPr>
              <w:t xml:space="preserve"> ОЕС </w:t>
            </w:r>
            <w:proofErr w:type="spellStart"/>
            <w:r w:rsidRPr="00890270">
              <w:rPr>
                <w:b/>
                <w:color w:val="FF0000"/>
              </w:rPr>
              <w:t>України</w:t>
            </w:r>
            <w:proofErr w:type="spellEnd"/>
            <w:r w:rsidRPr="00890270">
              <w:rPr>
                <w:b/>
                <w:color w:val="FF0000"/>
              </w:rPr>
              <w:t>.</w:t>
            </w:r>
          </w:p>
          <w:p w:rsidR="00894E5B" w:rsidRDefault="00894E5B" w:rsidP="00894E5B">
            <w:pPr>
              <w:jc w:val="both"/>
              <w:rPr>
                <w:rFonts w:ascii="Times New Roman" w:hAnsi="Times New Roman" w:cs="Times New Roman"/>
                <w:b/>
                <w:sz w:val="24"/>
                <w:szCs w:val="24"/>
              </w:rPr>
            </w:pPr>
            <w:r w:rsidRPr="00890270">
              <w:rPr>
                <w:rFonts w:ascii="Times New Roman" w:hAnsi="Times New Roman" w:cs="Times New Roman"/>
                <w:b/>
                <w:sz w:val="24"/>
                <w:szCs w:val="24"/>
              </w:rPr>
              <w:t xml:space="preserve">Виробникам електричної енергії, яким встановлено «зелений» тариф або які за </w:t>
            </w:r>
            <w:r w:rsidRPr="00890270">
              <w:rPr>
                <w:rFonts w:ascii="Times New Roman" w:hAnsi="Times New Roman" w:cs="Times New Roman"/>
                <w:b/>
                <w:sz w:val="24"/>
                <w:szCs w:val="24"/>
              </w:rPr>
              <w:lastRenderedPageBreak/>
              <w:t xml:space="preserve">результатами аукціону набули право на підтримку, дозволяється зберігати енергію, вироблену на власних електроустановках, що використовують альтернативні джерела енергії, без отримання ліцензії на провадження господарської діяльності із зберігання енергії, за умови відбору електричної енергії установкою зберігання енергії виключно від власних генеруючих установок, якщо в будь-який момент у часі потужність, з якою здійснюється відпуск електричної енергії, не перевищує встановлену потужність </w:t>
            </w:r>
            <w:proofErr w:type="spellStart"/>
            <w:r w:rsidRPr="00890270">
              <w:rPr>
                <w:rFonts w:ascii="Times New Roman" w:hAnsi="Times New Roman" w:cs="Times New Roman"/>
                <w:b/>
                <w:sz w:val="24"/>
                <w:szCs w:val="24"/>
              </w:rPr>
              <w:t>електрогенеруючого</w:t>
            </w:r>
            <w:proofErr w:type="spellEnd"/>
            <w:r w:rsidRPr="00890270">
              <w:rPr>
                <w:rFonts w:ascii="Times New Roman" w:hAnsi="Times New Roman" w:cs="Times New Roman"/>
                <w:b/>
                <w:sz w:val="24"/>
                <w:szCs w:val="24"/>
              </w:rPr>
              <w:t xml:space="preserve"> обладнання ліцензіата в місці провадження ліцензованої діяльності та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p w:rsidR="00894E5B" w:rsidRDefault="00894E5B" w:rsidP="00894E5B">
            <w:pPr>
              <w:jc w:val="both"/>
              <w:rPr>
                <w:rFonts w:ascii="Times New Roman" w:hAnsi="Times New Roman" w:cs="Times New Roman"/>
                <w:sz w:val="24"/>
                <w:szCs w:val="24"/>
              </w:rPr>
            </w:pPr>
            <w:r w:rsidRPr="00894E5B">
              <w:rPr>
                <w:rFonts w:ascii="Times New Roman" w:hAnsi="Times New Roman" w:cs="Times New Roman"/>
                <w:i/>
                <w:sz w:val="24"/>
                <w:szCs w:val="24"/>
              </w:rPr>
              <w:t xml:space="preserve">Обґрунтування: </w:t>
            </w:r>
          </w:p>
          <w:p w:rsidR="00894E5B" w:rsidRPr="00890270" w:rsidRDefault="00894E5B" w:rsidP="00894E5B">
            <w:pPr>
              <w:ind w:firstLine="284"/>
              <w:jc w:val="both"/>
              <w:rPr>
                <w:rFonts w:ascii="Times New Roman" w:hAnsi="Times New Roman" w:cs="Times New Roman"/>
                <w:b/>
                <w:sz w:val="24"/>
                <w:szCs w:val="24"/>
              </w:rPr>
            </w:pPr>
            <w:r w:rsidRPr="00890270">
              <w:rPr>
                <w:rFonts w:ascii="Times New Roman" w:hAnsi="Times New Roman" w:cs="Times New Roman"/>
                <w:sz w:val="24"/>
                <w:szCs w:val="24"/>
              </w:rPr>
              <w:t xml:space="preserve">Якщо сумарна потужність, з якою здійснюється відпуск електричної енергії з мереж виробника в ОЕС України, не перевищує встановлену потужність </w:t>
            </w:r>
            <w:r w:rsidRPr="00890270">
              <w:rPr>
                <w:rFonts w:ascii="Times New Roman" w:hAnsi="Times New Roman" w:cs="Times New Roman"/>
                <w:color w:val="FF0000"/>
                <w:sz w:val="24"/>
                <w:szCs w:val="24"/>
              </w:rPr>
              <w:t>(з урахуванням встановленої потужності установки зберігання енергії),</w:t>
            </w:r>
            <w:r w:rsidRPr="00890270">
              <w:rPr>
                <w:rFonts w:ascii="Times New Roman" w:hAnsi="Times New Roman" w:cs="Times New Roman"/>
                <w:sz w:val="24"/>
                <w:szCs w:val="24"/>
              </w:rPr>
              <w:t xml:space="preserve"> то уточнення </w:t>
            </w:r>
            <w:r w:rsidRPr="00890270">
              <w:rPr>
                <w:rFonts w:ascii="Times New Roman" w:hAnsi="Times New Roman" w:cs="Times New Roman"/>
                <w:b/>
                <w:sz w:val="24"/>
                <w:szCs w:val="24"/>
              </w:rPr>
              <w:t>не потрібно.</w:t>
            </w:r>
          </w:p>
          <w:p w:rsidR="00894E5B" w:rsidRPr="00890270" w:rsidRDefault="00894E5B" w:rsidP="00894E5B">
            <w:pPr>
              <w:ind w:firstLine="284"/>
              <w:jc w:val="both"/>
              <w:rPr>
                <w:rFonts w:ascii="Times New Roman" w:hAnsi="Times New Roman" w:cs="Times New Roman"/>
                <w:sz w:val="24"/>
                <w:szCs w:val="24"/>
              </w:rPr>
            </w:pPr>
            <w:r w:rsidRPr="00890270">
              <w:rPr>
                <w:rFonts w:ascii="Times New Roman" w:hAnsi="Times New Roman" w:cs="Times New Roman"/>
                <w:sz w:val="24"/>
                <w:szCs w:val="24"/>
              </w:rPr>
              <w:t xml:space="preserve">Якщо сумарна потужність, з якою здійснюється відпуск електричної енергії з мереж виробника в ОЕС України, не перевищує встановлену потужність </w:t>
            </w:r>
            <w:r w:rsidRPr="00890270">
              <w:rPr>
                <w:rFonts w:ascii="Times New Roman" w:hAnsi="Times New Roman" w:cs="Times New Roman"/>
                <w:color w:val="FF0000"/>
                <w:sz w:val="24"/>
                <w:szCs w:val="24"/>
              </w:rPr>
              <w:t xml:space="preserve">(без </w:t>
            </w:r>
            <w:r w:rsidRPr="00890270">
              <w:rPr>
                <w:rFonts w:ascii="Times New Roman" w:hAnsi="Times New Roman" w:cs="Times New Roman"/>
                <w:color w:val="FF0000"/>
                <w:sz w:val="24"/>
                <w:szCs w:val="24"/>
              </w:rPr>
              <w:lastRenderedPageBreak/>
              <w:t>урахуванням встановленої потужності установки зберігання енергії)</w:t>
            </w:r>
            <w:r w:rsidRPr="00890270">
              <w:rPr>
                <w:rFonts w:ascii="Times New Roman" w:hAnsi="Times New Roman" w:cs="Times New Roman"/>
                <w:sz w:val="24"/>
                <w:szCs w:val="24"/>
              </w:rPr>
              <w:t>, тобто в межах діючої ліцензії на виробництво, то, враховуючи, що ОСП може надавати оперативні команди (розпорядження) на активацію потужності як на електроустановки виробника, так і на установки зберігання, то пропонується доповнити можливість збільшення сумарної потужності, з якою здійснюється відпуск електричної енергії з мереж виробника в ОЕС України за умови активації потужності установки зберігання енергії у випадках виникнення дефіциту в системі.</w:t>
            </w:r>
          </w:p>
          <w:p w:rsidR="00894E5B" w:rsidRPr="00894E5B" w:rsidRDefault="00894E5B" w:rsidP="00894E5B">
            <w:pPr>
              <w:jc w:val="both"/>
              <w:rPr>
                <w:rFonts w:ascii="Times New Roman" w:hAnsi="Times New Roman" w:cs="Times New Roman"/>
                <w:sz w:val="24"/>
                <w:szCs w:val="24"/>
              </w:rPr>
            </w:pPr>
            <w:r w:rsidRPr="00890270">
              <w:rPr>
                <w:rFonts w:ascii="Times New Roman" w:hAnsi="Times New Roman" w:cs="Times New Roman"/>
                <w:sz w:val="24"/>
                <w:szCs w:val="24"/>
              </w:rPr>
              <w:t>Тому уточнення потрібно, адже перевищення можливе.</w:t>
            </w:r>
          </w:p>
        </w:tc>
        <w:tc>
          <w:tcPr>
            <w:tcW w:w="4722" w:type="dxa"/>
          </w:tcPr>
          <w:p w:rsidR="007B06CA" w:rsidRDefault="007B06CA" w:rsidP="001B3D96">
            <w:pPr>
              <w:jc w:val="both"/>
              <w:rPr>
                <w:rFonts w:ascii="Times New Roman" w:eastAsia="Times New Roman" w:hAnsi="Times New Roman" w:cs="Times New Roman"/>
                <w:b/>
                <w:sz w:val="24"/>
                <w:szCs w:val="24"/>
                <w:lang w:eastAsia="uk-UA"/>
              </w:rPr>
            </w:pPr>
          </w:p>
          <w:p w:rsidR="001B3D96" w:rsidRDefault="007B06CA" w:rsidP="001B3D96">
            <w:pPr>
              <w:jc w:val="both"/>
              <w:rPr>
                <w:rFonts w:ascii="Times New Roman" w:eastAsia="Times New Roman" w:hAnsi="Times New Roman" w:cs="Times New Roman"/>
                <w:b/>
                <w:sz w:val="24"/>
                <w:szCs w:val="24"/>
                <w:lang w:eastAsia="uk-UA"/>
              </w:rPr>
            </w:pPr>
            <w:r w:rsidRPr="007B06CA">
              <w:rPr>
                <w:rFonts w:ascii="Times New Roman" w:eastAsia="Times New Roman" w:hAnsi="Times New Roman" w:cs="Times New Roman"/>
                <w:b/>
                <w:sz w:val="24"/>
                <w:szCs w:val="24"/>
                <w:lang w:eastAsia="uk-UA"/>
              </w:rPr>
              <w:t>Потребує обговорення</w:t>
            </w: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b/>
                <w:sz w:val="24"/>
                <w:szCs w:val="24"/>
              </w:rPr>
            </w:pPr>
            <w:r w:rsidRPr="007B06CA">
              <w:rPr>
                <w:rFonts w:ascii="Times New Roman" w:hAnsi="Times New Roman" w:cs="Times New Roman"/>
                <w:b/>
                <w:sz w:val="24"/>
                <w:szCs w:val="24"/>
              </w:rPr>
              <w:t>Враховано</w:t>
            </w: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r>
              <w:rPr>
                <w:rFonts w:ascii="Times New Roman" w:hAnsi="Times New Roman" w:cs="Times New Roman"/>
                <w:b/>
                <w:sz w:val="24"/>
                <w:szCs w:val="24"/>
              </w:rPr>
              <w:t>Не враховано.</w:t>
            </w:r>
          </w:p>
          <w:p w:rsidR="007B06CA" w:rsidRDefault="007B06CA" w:rsidP="001B3D96">
            <w:pPr>
              <w:jc w:val="both"/>
              <w:rPr>
                <w:rFonts w:ascii="Times New Roman" w:hAnsi="Times New Roman" w:cs="Times New Roman"/>
                <w:sz w:val="24"/>
                <w:szCs w:val="24"/>
              </w:rPr>
            </w:pPr>
            <w:r w:rsidRPr="007B06CA">
              <w:rPr>
                <w:rFonts w:ascii="Times New Roman" w:hAnsi="Times New Roman" w:cs="Times New Roman"/>
                <w:sz w:val="24"/>
                <w:szCs w:val="24"/>
              </w:rPr>
              <w:t>Відповідно до статті 30 Закону України «Про ринок електричної енергії»</w:t>
            </w:r>
            <w:r w:rsidRPr="007B06CA">
              <w:t xml:space="preserve"> </w:t>
            </w:r>
            <w:r w:rsidRPr="007B06CA">
              <w:rPr>
                <w:rFonts w:ascii="Times New Roman" w:hAnsi="Times New Roman" w:cs="Times New Roman"/>
                <w:sz w:val="24"/>
                <w:szCs w:val="24"/>
              </w:rPr>
              <w:t xml:space="preserve">виробник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w:t>
            </w:r>
            <w:r w:rsidRPr="007B06CA">
              <w:rPr>
                <w:rFonts w:ascii="Times New Roman" w:hAnsi="Times New Roman" w:cs="Times New Roman"/>
                <w:i/>
                <w:sz w:val="24"/>
                <w:szCs w:val="24"/>
              </w:rPr>
              <w:t>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w:t>
            </w:r>
            <w:r w:rsidRPr="007B06CA">
              <w:rPr>
                <w:rFonts w:ascii="Times New Roman" w:hAnsi="Times New Roman" w:cs="Times New Roman"/>
                <w:sz w:val="24"/>
                <w:szCs w:val="24"/>
              </w:rPr>
              <w:t xml:space="preserve"> відповідно до ліцензії на провадження господарської діяльності з виробництва електричної енергії</w:t>
            </w:r>
            <w:r>
              <w:rPr>
                <w:rFonts w:ascii="Times New Roman" w:hAnsi="Times New Roman" w:cs="Times New Roman"/>
                <w:sz w:val="24"/>
                <w:szCs w:val="24"/>
              </w:rPr>
              <w:t>.</w:t>
            </w:r>
          </w:p>
          <w:p w:rsidR="007B06CA" w:rsidRPr="007B06CA" w:rsidRDefault="007B06CA" w:rsidP="001B3D96">
            <w:pPr>
              <w:jc w:val="both"/>
              <w:rPr>
                <w:rFonts w:ascii="Times New Roman" w:hAnsi="Times New Roman" w:cs="Times New Roman"/>
                <w:sz w:val="24"/>
                <w:szCs w:val="24"/>
              </w:rPr>
            </w:pPr>
            <w:r>
              <w:rPr>
                <w:rFonts w:ascii="Times New Roman" w:hAnsi="Times New Roman" w:cs="Times New Roman"/>
                <w:sz w:val="24"/>
                <w:szCs w:val="24"/>
              </w:rPr>
              <w:t xml:space="preserve">Таким чином, пропозиція </w:t>
            </w:r>
            <w:r w:rsidRPr="007B06CA">
              <w:rPr>
                <w:rFonts w:ascii="Times New Roman" w:hAnsi="Times New Roman" w:cs="Times New Roman"/>
                <w:sz w:val="24"/>
                <w:szCs w:val="24"/>
              </w:rPr>
              <w:t>ПрАТ «УКРГІДРОЕНЕРГО»</w:t>
            </w:r>
            <w:r>
              <w:rPr>
                <w:rFonts w:ascii="Times New Roman" w:hAnsi="Times New Roman" w:cs="Times New Roman"/>
                <w:sz w:val="24"/>
                <w:szCs w:val="24"/>
              </w:rPr>
              <w:t xml:space="preserve"> що виробник  </w:t>
            </w:r>
            <w:r w:rsidRPr="007B06CA">
              <w:rPr>
                <w:rFonts w:ascii="Times New Roman" w:hAnsi="Times New Roman" w:cs="Times New Roman"/>
                <w:sz w:val="24"/>
                <w:szCs w:val="24"/>
              </w:rPr>
              <w:t>має право використовувати установку зберігання енергії у місці провадження ліцензованої діяльності з виробництва без отримання ліцензії</w:t>
            </w:r>
            <w:r>
              <w:t xml:space="preserve"> </w:t>
            </w:r>
            <w:r w:rsidRPr="007B06CA">
              <w:rPr>
                <w:rFonts w:ascii="Times New Roman" w:hAnsi="Times New Roman" w:cs="Times New Roman"/>
                <w:sz w:val="24"/>
                <w:szCs w:val="24"/>
              </w:rPr>
              <w:t>зі зберігання енергії</w:t>
            </w:r>
            <w:r>
              <w:rPr>
                <w:rFonts w:ascii="Times New Roman" w:hAnsi="Times New Roman" w:cs="Times New Roman"/>
                <w:sz w:val="24"/>
                <w:szCs w:val="24"/>
              </w:rPr>
              <w:t xml:space="preserve">, якщо сумарна </w:t>
            </w:r>
            <w:r w:rsidRPr="007B06CA">
              <w:rPr>
                <w:rFonts w:ascii="Times New Roman" w:hAnsi="Times New Roman" w:cs="Times New Roman"/>
                <w:sz w:val="24"/>
                <w:szCs w:val="24"/>
              </w:rPr>
              <w:t>потужність, з якою здійснюється відпуск електричної енергії з мереж виробника</w:t>
            </w:r>
            <w:r>
              <w:rPr>
                <w:rFonts w:ascii="Times New Roman" w:hAnsi="Times New Roman" w:cs="Times New Roman"/>
                <w:sz w:val="24"/>
                <w:szCs w:val="24"/>
              </w:rPr>
              <w:t>,</w:t>
            </w:r>
            <w:r w:rsidRPr="007B06CA">
              <w:rPr>
                <w:rFonts w:ascii="Times New Roman" w:hAnsi="Times New Roman" w:cs="Times New Roman"/>
                <w:sz w:val="24"/>
                <w:szCs w:val="24"/>
              </w:rPr>
              <w:t xml:space="preserve"> перевищує встановлену </w:t>
            </w:r>
            <w:r w:rsidRPr="007B06CA">
              <w:rPr>
                <w:rFonts w:ascii="Times New Roman" w:hAnsi="Times New Roman" w:cs="Times New Roman"/>
                <w:sz w:val="24"/>
                <w:szCs w:val="24"/>
              </w:rPr>
              <w:lastRenderedPageBreak/>
              <w:t>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r>
              <w:rPr>
                <w:rFonts w:ascii="Times New Roman" w:hAnsi="Times New Roman" w:cs="Times New Roman"/>
                <w:sz w:val="24"/>
                <w:szCs w:val="24"/>
              </w:rPr>
              <w:t>, не відповідає законодавству.</w:t>
            </w: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Default="007B06CA" w:rsidP="001B3D96">
            <w:pPr>
              <w:jc w:val="both"/>
              <w:rPr>
                <w:rFonts w:ascii="Times New Roman" w:hAnsi="Times New Roman" w:cs="Times New Roman"/>
                <w:b/>
                <w:sz w:val="24"/>
                <w:szCs w:val="24"/>
              </w:rPr>
            </w:pPr>
          </w:p>
          <w:p w:rsidR="007B06CA" w:rsidRPr="007B06CA" w:rsidRDefault="007B06CA" w:rsidP="001B3D96">
            <w:pPr>
              <w:jc w:val="both"/>
              <w:rPr>
                <w:rFonts w:ascii="Times New Roman" w:hAnsi="Times New Roman" w:cs="Times New Roman"/>
                <w:b/>
                <w:sz w:val="24"/>
                <w:szCs w:val="24"/>
              </w:rPr>
            </w:pPr>
          </w:p>
        </w:tc>
      </w:tr>
      <w:tr w:rsidR="001B3D96" w:rsidRPr="005C6EA9" w:rsidTr="005E7FB9">
        <w:tc>
          <w:tcPr>
            <w:tcW w:w="5684" w:type="dxa"/>
          </w:tcPr>
          <w:p w:rsidR="001B3D96" w:rsidRDefault="001B3D96" w:rsidP="001B3D96">
            <w:pPr>
              <w:jc w:val="both"/>
              <w:rPr>
                <w:rFonts w:ascii="Times New Roman" w:hAnsi="Times New Roman" w:cs="Times New Roman"/>
                <w:sz w:val="24"/>
                <w:szCs w:val="24"/>
              </w:rPr>
            </w:pPr>
            <w:r w:rsidRPr="00614196">
              <w:rPr>
                <w:rFonts w:ascii="Times New Roman" w:hAnsi="Times New Roman" w:cs="Times New Roman"/>
                <w:sz w:val="24"/>
                <w:szCs w:val="24"/>
              </w:rPr>
              <w:lastRenderedPageBreak/>
              <w:t>1.4. У цих Ліцензійних умовах терміни вживаються в таких значеннях:</w:t>
            </w: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1B3D96" w:rsidRDefault="001B3D96" w:rsidP="001B3D96">
            <w:pPr>
              <w:jc w:val="both"/>
              <w:rPr>
                <w:rFonts w:ascii="Times New Roman" w:hAnsi="Times New Roman" w:cs="Times New Roman"/>
                <w:sz w:val="24"/>
                <w:szCs w:val="24"/>
              </w:rPr>
            </w:pPr>
            <w:r w:rsidRPr="005C6EA9">
              <w:rPr>
                <w:rFonts w:ascii="Times New Roman" w:hAnsi="Times New Roman" w:cs="Times New Roman"/>
                <w:sz w:val="24"/>
                <w:szCs w:val="24"/>
              </w:rPr>
              <w:t xml:space="preserve">засоби провадження господарської діяльності - </w:t>
            </w:r>
            <w:proofErr w:type="spellStart"/>
            <w:r w:rsidRPr="005C6EA9">
              <w:rPr>
                <w:rFonts w:ascii="Times New Roman" w:hAnsi="Times New Roman" w:cs="Times New Roman"/>
                <w:sz w:val="24"/>
                <w:szCs w:val="24"/>
              </w:rPr>
              <w:t>електрогенеруюче</w:t>
            </w:r>
            <w:proofErr w:type="spellEnd"/>
            <w:r w:rsidRPr="005C6EA9">
              <w:rPr>
                <w:rFonts w:ascii="Times New Roman" w:hAnsi="Times New Roman" w:cs="Times New Roman"/>
                <w:sz w:val="24"/>
                <w:szCs w:val="24"/>
              </w:rPr>
              <w:t xml:space="preserve"> обладнання, розташоване на об'єкті електроенергетики, та інше функціонально взаємопов'язане з ним устаткування і споруди, що призначаються для виробництва електричної енергії;</w:t>
            </w:r>
          </w:p>
          <w:p w:rsidR="001B3D96" w:rsidRPr="005C6EA9"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tc>
        <w:tc>
          <w:tcPr>
            <w:tcW w:w="4722" w:type="dxa"/>
          </w:tcPr>
          <w:p w:rsidR="001B3D96" w:rsidRPr="00614196" w:rsidRDefault="001B3D96" w:rsidP="001B3D96">
            <w:pPr>
              <w:jc w:val="both"/>
              <w:rPr>
                <w:rFonts w:ascii="Times New Roman" w:hAnsi="Times New Roman" w:cs="Times New Roman"/>
                <w:sz w:val="24"/>
                <w:szCs w:val="24"/>
              </w:rPr>
            </w:pPr>
          </w:p>
        </w:tc>
        <w:tc>
          <w:tcPr>
            <w:tcW w:w="4722" w:type="dxa"/>
          </w:tcPr>
          <w:p w:rsidR="001B3D96" w:rsidRPr="00614196" w:rsidRDefault="001B3D96" w:rsidP="001B3D96">
            <w:pPr>
              <w:jc w:val="both"/>
              <w:rPr>
                <w:rFonts w:ascii="Times New Roman" w:hAnsi="Times New Roman" w:cs="Times New Roman"/>
                <w:sz w:val="24"/>
                <w:szCs w:val="24"/>
              </w:rPr>
            </w:pPr>
          </w:p>
        </w:tc>
      </w:tr>
      <w:tr w:rsidR="001B3D96" w:rsidRPr="005C6EA9" w:rsidTr="005E7FB9">
        <w:tc>
          <w:tcPr>
            <w:tcW w:w="5684" w:type="dxa"/>
          </w:tcPr>
          <w:p w:rsidR="001B3D96" w:rsidRDefault="001B3D96" w:rsidP="001B3D96">
            <w:pPr>
              <w:jc w:val="both"/>
              <w:rPr>
                <w:rFonts w:ascii="Times New Roman" w:hAnsi="Times New Roman" w:cs="Times New Roman"/>
                <w:sz w:val="24"/>
                <w:szCs w:val="24"/>
              </w:rPr>
            </w:pPr>
            <w:r w:rsidRPr="00614196">
              <w:rPr>
                <w:rFonts w:ascii="Times New Roman" w:hAnsi="Times New Roman" w:cs="Times New Roman"/>
                <w:sz w:val="24"/>
                <w:szCs w:val="24"/>
              </w:rPr>
              <w:t>1.6. До заяви про отримання ліцензії здобувачем ліцензії додаються документи згідно з переліком, який є вичерпним:</w:t>
            </w: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F137B4" w:rsidRPr="005C6EA9" w:rsidRDefault="00F137B4" w:rsidP="00F137B4">
            <w:pPr>
              <w:jc w:val="both"/>
              <w:rPr>
                <w:rFonts w:ascii="Times New Roman" w:hAnsi="Times New Roman" w:cs="Times New Roman"/>
                <w:b/>
                <w:sz w:val="24"/>
                <w:szCs w:val="24"/>
              </w:rPr>
            </w:pPr>
            <w:r w:rsidRPr="005C6EA9">
              <w:rPr>
                <w:rFonts w:ascii="Times New Roman" w:hAnsi="Times New Roman" w:cs="Times New Roman"/>
                <w:sz w:val="24"/>
                <w:szCs w:val="24"/>
              </w:rPr>
              <w:t xml:space="preserve">4) засвідчені керівником або уповноваженою особою здобувача ліцензії копії сторінок технічних паспортів </w:t>
            </w:r>
            <w:proofErr w:type="spellStart"/>
            <w:r w:rsidRPr="005C6EA9">
              <w:rPr>
                <w:rFonts w:ascii="Times New Roman" w:hAnsi="Times New Roman" w:cs="Times New Roman"/>
                <w:sz w:val="24"/>
                <w:szCs w:val="24"/>
              </w:rPr>
              <w:t>електрогенеруючого</w:t>
            </w:r>
            <w:proofErr w:type="spellEnd"/>
            <w:r w:rsidRPr="005C6EA9">
              <w:rPr>
                <w:rFonts w:ascii="Times New Roman" w:hAnsi="Times New Roman" w:cs="Times New Roman"/>
                <w:sz w:val="24"/>
                <w:szCs w:val="24"/>
              </w:rPr>
              <w:t xml:space="preserve"> обладнання, що підтверджують установлену потужність заявленого </w:t>
            </w:r>
            <w:proofErr w:type="spellStart"/>
            <w:r w:rsidRPr="005C6EA9">
              <w:rPr>
                <w:rFonts w:ascii="Times New Roman" w:hAnsi="Times New Roman" w:cs="Times New Roman"/>
                <w:sz w:val="24"/>
                <w:szCs w:val="24"/>
              </w:rPr>
              <w:lastRenderedPageBreak/>
              <w:t>електрогенеруючого</w:t>
            </w:r>
            <w:proofErr w:type="spellEnd"/>
            <w:r w:rsidRPr="005C6EA9">
              <w:rPr>
                <w:rFonts w:ascii="Times New Roman" w:hAnsi="Times New Roman" w:cs="Times New Roman"/>
                <w:sz w:val="24"/>
                <w:szCs w:val="24"/>
              </w:rPr>
              <w:t xml:space="preserve"> обладнання, </w:t>
            </w:r>
            <w:r w:rsidRPr="005C6EA9">
              <w:rPr>
                <w:rFonts w:ascii="Times New Roman" w:hAnsi="Times New Roman" w:cs="Times New Roman"/>
                <w:b/>
                <w:sz w:val="24"/>
                <w:szCs w:val="24"/>
              </w:rPr>
              <w:t>та/або номінальну встановлену потужність (ємність) установок зберігання (у разі відсутності технічного паспорта - інші документи, що підтверджують його технічні характеристики);</w:t>
            </w:r>
          </w:p>
          <w:p w:rsidR="00F137B4" w:rsidRPr="005C6EA9" w:rsidRDefault="00F137B4" w:rsidP="00F137B4">
            <w:pPr>
              <w:jc w:val="both"/>
              <w:rPr>
                <w:rFonts w:ascii="Times New Roman" w:hAnsi="Times New Roman" w:cs="Times New Roman"/>
                <w:sz w:val="24"/>
                <w:szCs w:val="24"/>
              </w:rPr>
            </w:pPr>
            <w:r>
              <w:rPr>
                <w:rFonts w:ascii="Times New Roman" w:hAnsi="Times New Roman" w:cs="Times New Roman"/>
                <w:sz w:val="24"/>
                <w:szCs w:val="24"/>
              </w:rPr>
              <w:t>…</w:t>
            </w:r>
          </w:p>
          <w:p w:rsidR="00F137B4" w:rsidRPr="005C6EA9" w:rsidRDefault="00F137B4" w:rsidP="00F137B4">
            <w:pPr>
              <w:jc w:val="both"/>
              <w:rPr>
                <w:rFonts w:ascii="Times New Roman" w:hAnsi="Times New Roman" w:cs="Times New Roman"/>
                <w:b/>
                <w:sz w:val="24"/>
                <w:szCs w:val="24"/>
              </w:rPr>
            </w:pPr>
            <w:r w:rsidRPr="005C6EA9">
              <w:rPr>
                <w:rFonts w:ascii="Times New Roman" w:hAnsi="Times New Roman" w:cs="Times New Roman"/>
                <w:sz w:val="24"/>
                <w:szCs w:val="24"/>
              </w:rPr>
              <w:t xml:space="preserve">   6) схеми приєднання об'єктів електроенергетики здобувача ліцензії до електричної мережі із позначенням приладів обліку електричної енергії (</w:t>
            </w:r>
            <w:r w:rsidRPr="005C6EA9">
              <w:rPr>
                <w:rFonts w:ascii="Times New Roman" w:hAnsi="Times New Roman" w:cs="Times New Roman"/>
                <w:b/>
                <w:sz w:val="24"/>
                <w:szCs w:val="24"/>
              </w:rPr>
              <w:t>у разі використання на об’єкті електроенергетики установки зберігання енергії – відповідну схему підключення/приєднання цієї установки до об'єктів електроенергетики здобувача ліцензії та до електричної мережі із позначенням приладів обліку електричної енергії;</w:t>
            </w:r>
          </w:p>
          <w:p w:rsidR="001B3D96" w:rsidRPr="005C6EA9" w:rsidRDefault="001B3D96" w:rsidP="001B3D96">
            <w:pPr>
              <w:jc w:val="both"/>
              <w:rPr>
                <w:rFonts w:ascii="Times New Roman" w:hAnsi="Times New Roman" w:cs="Times New Roman"/>
                <w:sz w:val="24"/>
                <w:szCs w:val="24"/>
              </w:rPr>
            </w:pP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F5307F" w:rsidRPr="005C6EA9" w:rsidRDefault="00F5307F" w:rsidP="001B3D96">
            <w:pPr>
              <w:jc w:val="both"/>
              <w:rPr>
                <w:rFonts w:ascii="Times New Roman" w:hAnsi="Times New Roman" w:cs="Times New Roman"/>
                <w:sz w:val="24"/>
                <w:szCs w:val="24"/>
              </w:rPr>
            </w:pPr>
          </w:p>
          <w:p w:rsidR="001B3D96" w:rsidRPr="005C6EA9" w:rsidRDefault="001B3D96" w:rsidP="001B3D96">
            <w:pPr>
              <w:jc w:val="both"/>
              <w:rPr>
                <w:rFonts w:ascii="Times New Roman" w:hAnsi="Times New Roman" w:cs="Times New Roman"/>
                <w:b/>
                <w:sz w:val="24"/>
                <w:szCs w:val="24"/>
              </w:rPr>
            </w:pPr>
            <w:r w:rsidRPr="005C6EA9">
              <w:rPr>
                <w:rFonts w:ascii="Times New Roman" w:hAnsi="Times New Roman" w:cs="Times New Roman"/>
                <w:sz w:val="24"/>
                <w:szCs w:val="24"/>
              </w:rPr>
              <w:t xml:space="preserve"> </w:t>
            </w:r>
            <w:r w:rsidR="00BA556B">
              <w:rPr>
                <w:rFonts w:ascii="Times New Roman" w:hAnsi="Times New Roman"/>
                <w:sz w:val="28"/>
                <w:szCs w:val="28"/>
              </w:rPr>
              <w:t>9</w:t>
            </w:r>
            <w:r w:rsidR="00BA556B" w:rsidRPr="00BA556B">
              <w:rPr>
                <w:rFonts w:ascii="Times New Roman" w:hAnsi="Times New Roman"/>
                <w:sz w:val="24"/>
                <w:szCs w:val="24"/>
              </w:rPr>
              <w:t>) інформацію про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 щодо дотримання вимог Закону України «Про ринок електричної енергії» для використання установки зберігання енергії без отримання ліцензії на провадження господарської діяльності зі зберігання енергії (у разі наміру використання установки зберігання енергії).</w:t>
            </w:r>
          </w:p>
        </w:tc>
        <w:tc>
          <w:tcPr>
            <w:tcW w:w="4722" w:type="dxa"/>
          </w:tcPr>
          <w:p w:rsidR="001B3D96" w:rsidRDefault="001B3D96"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137B4" w:rsidRDefault="00F137B4" w:rsidP="001B3D96">
            <w:pPr>
              <w:jc w:val="both"/>
              <w:rPr>
                <w:rFonts w:ascii="Times New Roman" w:hAnsi="Times New Roman" w:cs="Times New Roman"/>
                <w:sz w:val="24"/>
                <w:szCs w:val="24"/>
              </w:rPr>
            </w:pPr>
          </w:p>
          <w:p w:rsidR="00F5307F" w:rsidRDefault="00F5307F" w:rsidP="001B3D96">
            <w:pPr>
              <w:jc w:val="both"/>
              <w:rPr>
                <w:rFonts w:ascii="Times New Roman" w:hAnsi="Times New Roman" w:cs="Times New Roman"/>
                <w:sz w:val="24"/>
                <w:szCs w:val="24"/>
              </w:rPr>
            </w:pPr>
          </w:p>
          <w:p w:rsidR="00164BD7" w:rsidRDefault="00164BD7" w:rsidP="00F5307F">
            <w:pPr>
              <w:jc w:val="both"/>
              <w:rPr>
                <w:rFonts w:ascii="Times New Roman" w:hAnsi="Times New Roman" w:cs="Times New Roman"/>
                <w:b/>
                <w:sz w:val="24"/>
                <w:szCs w:val="24"/>
                <w:u w:val="single"/>
              </w:rPr>
            </w:pPr>
          </w:p>
          <w:p w:rsidR="00F5307F" w:rsidRDefault="00F5307F" w:rsidP="00F5307F">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t xml:space="preserve">Проект енергетичної безпеки </w:t>
            </w:r>
          </w:p>
          <w:p w:rsidR="00F5307F" w:rsidRDefault="00F5307F" w:rsidP="00F5307F">
            <w:pPr>
              <w:jc w:val="both"/>
              <w:textAlignment w:val="baseline"/>
              <w:rPr>
                <w:rFonts w:ascii="Times New Roman" w:hAnsi="Times New Roman" w:cs="Times New Roman"/>
                <w:b/>
                <w:bCs/>
                <w:sz w:val="24"/>
                <w:szCs w:val="24"/>
              </w:rPr>
            </w:pPr>
            <w:r w:rsidRPr="00F5307F">
              <w:rPr>
                <w:rFonts w:ascii="Times New Roman" w:hAnsi="Times New Roman" w:cs="Times New Roman"/>
                <w:b/>
                <w:bCs/>
                <w:sz w:val="24"/>
                <w:szCs w:val="24"/>
              </w:rPr>
              <w:t>9) інформацію про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w:t>
            </w:r>
            <w:r w:rsidRPr="00F5307F">
              <w:rPr>
                <w:rFonts w:ascii="Times New Roman" w:hAnsi="Times New Roman" w:cs="Times New Roman"/>
                <w:b/>
                <w:sz w:val="24"/>
                <w:szCs w:val="24"/>
              </w:rPr>
              <w:t>, щодо влаштування окремого комерційного обліку електроенергії</w:t>
            </w:r>
            <w:r w:rsidRPr="00F5307F">
              <w:rPr>
                <w:rFonts w:ascii="Times New Roman" w:hAnsi="Times New Roman" w:cs="Times New Roman"/>
                <w:b/>
                <w:bCs/>
                <w:sz w:val="24"/>
                <w:szCs w:val="24"/>
              </w:rPr>
              <w:t xml:space="preserve"> установки зберігання енергії (у разі наміру використання установки зберігання енергії).</w:t>
            </w:r>
          </w:p>
          <w:p w:rsidR="00F5307F" w:rsidRPr="001B3D96" w:rsidRDefault="00F5307F" w:rsidP="00F5307F">
            <w:pPr>
              <w:jc w:val="both"/>
              <w:rPr>
                <w:rFonts w:ascii="Times New Roman" w:hAnsi="Times New Roman" w:cs="Times New Roman"/>
                <w:i/>
                <w:sz w:val="24"/>
                <w:szCs w:val="24"/>
              </w:rPr>
            </w:pPr>
            <w:r w:rsidRPr="001B3D96">
              <w:rPr>
                <w:rFonts w:ascii="Times New Roman" w:hAnsi="Times New Roman" w:cs="Times New Roman"/>
                <w:i/>
                <w:sz w:val="24"/>
                <w:szCs w:val="24"/>
              </w:rPr>
              <w:t>Обґрунтування:</w:t>
            </w:r>
          </w:p>
          <w:p w:rsidR="00F5307F" w:rsidRPr="00614196" w:rsidRDefault="00F5307F" w:rsidP="004C3091">
            <w:pPr>
              <w:jc w:val="both"/>
              <w:textAlignment w:val="baseline"/>
              <w:rPr>
                <w:rFonts w:ascii="Times New Roman" w:hAnsi="Times New Roman" w:cs="Times New Roman"/>
                <w:sz w:val="24"/>
                <w:szCs w:val="24"/>
              </w:rPr>
            </w:pPr>
            <w:r w:rsidRPr="00CF4ACD">
              <w:rPr>
                <w:rFonts w:ascii="Times New Roman" w:eastAsia="Times New Roman" w:hAnsi="Times New Roman" w:cs="Times New Roman"/>
                <w:color w:val="000000"/>
                <w:sz w:val="24"/>
                <w:szCs w:val="24"/>
              </w:rPr>
              <w:t xml:space="preserve">Вимоги щодо наявності окремого комерційного обліку електроенергії доцільно застосовувати </w:t>
            </w:r>
            <w:proofErr w:type="spellStart"/>
            <w:r w:rsidRPr="00CF4ACD">
              <w:rPr>
                <w:rFonts w:ascii="Times New Roman" w:eastAsia="Times New Roman" w:hAnsi="Times New Roman" w:cs="Times New Roman"/>
                <w:color w:val="000000"/>
                <w:sz w:val="24"/>
                <w:szCs w:val="24"/>
              </w:rPr>
              <w:t>недискримінаційно</w:t>
            </w:r>
            <w:proofErr w:type="spellEnd"/>
            <w:r w:rsidRPr="00CF4ACD">
              <w:rPr>
                <w:rFonts w:ascii="Times New Roman" w:eastAsia="Times New Roman" w:hAnsi="Times New Roman" w:cs="Times New Roman"/>
                <w:color w:val="000000"/>
                <w:sz w:val="24"/>
                <w:szCs w:val="24"/>
              </w:rPr>
              <w:t xml:space="preserve"> до усіх виробників-ліцензіатів з виробництва електроенергії незалежно від </w:t>
            </w:r>
            <w:r w:rsidRPr="00CF4ACD">
              <w:rPr>
                <w:rFonts w:ascii="Times New Roman" w:eastAsia="Times New Roman" w:hAnsi="Times New Roman" w:cs="Times New Roman"/>
                <w:color w:val="000000"/>
                <w:sz w:val="24"/>
                <w:szCs w:val="24"/>
              </w:rPr>
              <w:lastRenderedPageBreak/>
              <w:t>наявності зеленого тарифу. Також, згідно ч.2 статті 71 ЗУ, продаж електроенергії за "зеленим" тарифом з урахуванням надбавки до нього гарантованому покупцю є правом виробника, а не обов’язком.</w:t>
            </w:r>
          </w:p>
        </w:tc>
        <w:tc>
          <w:tcPr>
            <w:tcW w:w="4722" w:type="dxa"/>
          </w:tcPr>
          <w:p w:rsidR="001B3D96" w:rsidRDefault="001B3D96"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Default="007B06CA" w:rsidP="001B3D96">
            <w:pPr>
              <w:jc w:val="both"/>
              <w:rPr>
                <w:rFonts w:ascii="Times New Roman" w:hAnsi="Times New Roman" w:cs="Times New Roman"/>
                <w:sz w:val="24"/>
                <w:szCs w:val="24"/>
              </w:rPr>
            </w:pPr>
          </w:p>
          <w:p w:rsidR="007B06CA" w:rsidRPr="004C3091" w:rsidRDefault="004C3091" w:rsidP="001B3D96">
            <w:pPr>
              <w:jc w:val="both"/>
              <w:rPr>
                <w:rFonts w:ascii="Times New Roman" w:hAnsi="Times New Roman" w:cs="Times New Roman"/>
                <w:b/>
                <w:sz w:val="24"/>
                <w:szCs w:val="24"/>
              </w:rPr>
            </w:pPr>
            <w:r w:rsidRPr="004C3091">
              <w:rPr>
                <w:rFonts w:ascii="Times New Roman" w:hAnsi="Times New Roman" w:cs="Times New Roman"/>
                <w:b/>
                <w:sz w:val="24"/>
                <w:szCs w:val="24"/>
              </w:rPr>
              <w:t>Потребує обговорення</w:t>
            </w:r>
          </w:p>
        </w:tc>
      </w:tr>
      <w:tr w:rsidR="001B3D96" w:rsidRPr="005C6EA9" w:rsidTr="005E7FB9">
        <w:tc>
          <w:tcPr>
            <w:tcW w:w="5684" w:type="dxa"/>
          </w:tcPr>
          <w:p w:rsidR="001B3D96" w:rsidRDefault="001B3D96" w:rsidP="001B3D96">
            <w:pPr>
              <w:jc w:val="both"/>
              <w:rPr>
                <w:rFonts w:ascii="Times New Roman" w:hAnsi="Times New Roman" w:cs="Times New Roman"/>
                <w:sz w:val="24"/>
                <w:szCs w:val="24"/>
              </w:rPr>
            </w:pPr>
            <w:r w:rsidRPr="00614196">
              <w:rPr>
                <w:rFonts w:ascii="Times New Roman" w:hAnsi="Times New Roman" w:cs="Times New Roman"/>
                <w:sz w:val="24"/>
                <w:szCs w:val="24"/>
              </w:rPr>
              <w:lastRenderedPageBreak/>
              <w:t>2.2. При провадженні ліцензованої діяльності ліцензіат повинен дотримуватися таких організаційних вимог:</w:t>
            </w: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1B3D96" w:rsidRDefault="001B3D96" w:rsidP="001B3D96">
            <w:pPr>
              <w:jc w:val="both"/>
              <w:rPr>
                <w:rFonts w:ascii="Times New Roman" w:hAnsi="Times New Roman" w:cs="Times New Roman"/>
                <w:sz w:val="24"/>
                <w:szCs w:val="24"/>
              </w:rPr>
            </w:pPr>
            <w:r w:rsidRPr="005C6EA9">
              <w:rPr>
                <w:rFonts w:ascii="Times New Roman" w:hAnsi="Times New Roman" w:cs="Times New Roman"/>
                <w:sz w:val="24"/>
                <w:szCs w:val="24"/>
              </w:rPr>
              <w:t xml:space="preserve">    11) здійснювати проектування та будівництво (нове будівництво, реконструкцію, капітальний ремонт, технічне переоснащення) генеруючих </w:t>
            </w:r>
            <w:proofErr w:type="spellStart"/>
            <w:r w:rsidRPr="005C6EA9">
              <w:rPr>
                <w:rFonts w:ascii="Times New Roman" w:hAnsi="Times New Roman" w:cs="Times New Roman"/>
                <w:sz w:val="24"/>
                <w:szCs w:val="24"/>
              </w:rPr>
              <w:t>потужностей</w:t>
            </w:r>
            <w:proofErr w:type="spellEnd"/>
            <w:r w:rsidRPr="005C6EA9">
              <w:rPr>
                <w:rFonts w:ascii="Times New Roman" w:hAnsi="Times New Roman" w:cs="Times New Roman"/>
                <w:sz w:val="24"/>
                <w:szCs w:val="24"/>
              </w:rPr>
              <w:t xml:space="preserve"> </w:t>
            </w:r>
            <w:r w:rsidR="00F137B4" w:rsidRPr="00890270">
              <w:rPr>
                <w:rFonts w:ascii="Times New Roman" w:hAnsi="Times New Roman" w:cs="Times New Roman"/>
                <w:b/>
                <w:bCs/>
                <w:sz w:val="24"/>
                <w:szCs w:val="24"/>
              </w:rPr>
              <w:t xml:space="preserve">та установок зберігання </w:t>
            </w:r>
            <w:r w:rsidRPr="005C6EA9">
              <w:rPr>
                <w:rFonts w:ascii="Times New Roman" w:hAnsi="Times New Roman" w:cs="Times New Roman"/>
                <w:sz w:val="24"/>
                <w:szCs w:val="24"/>
              </w:rPr>
              <w:t>відповідно до законодавства у сфері містобудівної діяльності та з урахуванням положень статті 28 Закону України «Про ринок електричної енергії»;</w:t>
            </w: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1B3D96" w:rsidRDefault="001B3D96" w:rsidP="001B3D96">
            <w:pPr>
              <w:jc w:val="both"/>
              <w:rPr>
                <w:rFonts w:ascii="Times New Roman" w:hAnsi="Times New Roman" w:cs="Times New Roman"/>
                <w:sz w:val="24"/>
                <w:szCs w:val="24"/>
              </w:rPr>
            </w:pPr>
          </w:p>
          <w:p w:rsidR="00894E5B" w:rsidRDefault="00894E5B" w:rsidP="001B3D96">
            <w:pPr>
              <w:jc w:val="both"/>
              <w:rPr>
                <w:rFonts w:ascii="Times New Roman" w:hAnsi="Times New Roman" w:cs="Times New Roman"/>
                <w:sz w:val="24"/>
                <w:szCs w:val="24"/>
              </w:rPr>
            </w:pPr>
          </w:p>
          <w:p w:rsidR="00894E5B" w:rsidRDefault="00894E5B" w:rsidP="001B3D96">
            <w:pPr>
              <w:jc w:val="both"/>
              <w:rPr>
                <w:rFonts w:ascii="Times New Roman" w:hAnsi="Times New Roman" w:cs="Times New Roman"/>
                <w:sz w:val="24"/>
                <w:szCs w:val="24"/>
              </w:rPr>
            </w:pPr>
          </w:p>
          <w:p w:rsidR="00F137B4" w:rsidRPr="00F137B4" w:rsidRDefault="00F137B4" w:rsidP="00F137B4">
            <w:pPr>
              <w:jc w:val="both"/>
              <w:rPr>
                <w:rFonts w:ascii="Times New Roman" w:hAnsi="Times New Roman" w:cs="Times New Roman"/>
                <w:bCs/>
                <w:sz w:val="24"/>
                <w:szCs w:val="24"/>
              </w:rPr>
            </w:pPr>
            <w:r w:rsidRPr="00F137B4">
              <w:rPr>
                <w:rFonts w:ascii="Times New Roman" w:hAnsi="Times New Roman" w:cs="Times New Roman"/>
                <w:bCs/>
                <w:sz w:val="24"/>
                <w:szCs w:val="24"/>
              </w:rPr>
              <w:t>47) 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rsidR="00F137B4" w:rsidRPr="00F137B4" w:rsidRDefault="00F137B4" w:rsidP="00F137B4">
            <w:pPr>
              <w:pStyle w:val="rvps2"/>
              <w:spacing w:before="0" w:beforeAutospacing="0" w:after="0" w:afterAutospacing="0"/>
              <w:jc w:val="both"/>
            </w:pPr>
            <w:r w:rsidRPr="00F137B4">
              <w:t xml:space="preserve">    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1B3D96" w:rsidRPr="005C6EA9" w:rsidRDefault="00F137B4" w:rsidP="00F137B4">
            <w:pPr>
              <w:jc w:val="both"/>
              <w:rPr>
                <w:rFonts w:ascii="Times New Roman" w:hAnsi="Times New Roman" w:cs="Times New Roman"/>
                <w:sz w:val="24"/>
                <w:szCs w:val="24"/>
              </w:rPr>
            </w:pPr>
            <w:r w:rsidRPr="00F137B4">
              <w:rPr>
                <w:rFonts w:ascii="Times New Roman" w:hAnsi="Times New Roman" w:cs="Times New Roman"/>
                <w:sz w:val="24"/>
                <w:szCs w:val="24"/>
              </w:rPr>
              <w:t xml:space="preserve">    наміру звернутися до НКРЕКП із заявою про анулювання ліцензії з виробництва електричної енергії на цілісному майновому комплексі.</w:t>
            </w:r>
          </w:p>
        </w:tc>
        <w:tc>
          <w:tcPr>
            <w:tcW w:w="4722" w:type="dxa"/>
          </w:tcPr>
          <w:p w:rsidR="00894E5B" w:rsidRDefault="00894E5B" w:rsidP="00894E5B">
            <w:pPr>
              <w:jc w:val="both"/>
              <w:rPr>
                <w:rFonts w:ascii="Times New Roman" w:hAnsi="Times New Roman" w:cs="Times New Roman"/>
                <w:b/>
                <w:sz w:val="24"/>
                <w:szCs w:val="24"/>
                <w:u w:val="single"/>
              </w:rPr>
            </w:pPr>
          </w:p>
          <w:p w:rsidR="00894E5B" w:rsidRDefault="00894E5B" w:rsidP="00894E5B">
            <w:pPr>
              <w:jc w:val="both"/>
              <w:rPr>
                <w:rFonts w:ascii="Times New Roman" w:hAnsi="Times New Roman" w:cs="Times New Roman"/>
                <w:b/>
                <w:sz w:val="24"/>
                <w:szCs w:val="24"/>
                <w:u w:val="single"/>
              </w:rPr>
            </w:pPr>
          </w:p>
          <w:p w:rsidR="00894E5B" w:rsidRDefault="00894E5B" w:rsidP="00894E5B">
            <w:pPr>
              <w:jc w:val="both"/>
              <w:rPr>
                <w:rFonts w:ascii="Times New Roman" w:hAnsi="Times New Roman" w:cs="Times New Roman"/>
                <w:b/>
                <w:sz w:val="24"/>
                <w:szCs w:val="24"/>
                <w:u w:val="single"/>
              </w:rPr>
            </w:pPr>
          </w:p>
          <w:p w:rsidR="00894E5B" w:rsidRPr="00894E5B" w:rsidRDefault="00894E5B" w:rsidP="00894E5B">
            <w:pPr>
              <w:jc w:val="both"/>
              <w:rPr>
                <w:rFonts w:ascii="Times New Roman" w:hAnsi="Times New Roman" w:cs="Times New Roman"/>
                <w:b/>
                <w:sz w:val="24"/>
                <w:szCs w:val="24"/>
                <w:u w:val="single"/>
              </w:rPr>
            </w:pPr>
            <w:r w:rsidRPr="00894E5B">
              <w:rPr>
                <w:rFonts w:ascii="Times New Roman" w:hAnsi="Times New Roman" w:cs="Times New Roman"/>
                <w:b/>
                <w:sz w:val="24"/>
                <w:szCs w:val="24"/>
                <w:u w:val="single"/>
              </w:rPr>
              <w:t>ПрАТ «УКРГІДРОЕНЕРГО»</w:t>
            </w:r>
          </w:p>
          <w:p w:rsidR="00894E5B" w:rsidRPr="00890270" w:rsidRDefault="00894E5B" w:rsidP="00894E5B">
            <w:pPr>
              <w:ind w:firstLine="284"/>
              <w:jc w:val="both"/>
              <w:rPr>
                <w:rFonts w:ascii="Times New Roman" w:hAnsi="Times New Roman" w:cs="Times New Roman"/>
                <w:sz w:val="24"/>
                <w:szCs w:val="24"/>
              </w:rPr>
            </w:pPr>
            <w:r w:rsidRPr="00890270">
              <w:rPr>
                <w:rFonts w:ascii="Times New Roman" w:hAnsi="Times New Roman" w:cs="Times New Roman"/>
                <w:sz w:val="24"/>
                <w:szCs w:val="24"/>
              </w:rPr>
              <w:t xml:space="preserve">11) здійснювати проектування та будівництво (нове будівництво, реконструкцію, капітальний ремонт, технічне переоснащення) генеруючих </w:t>
            </w:r>
            <w:proofErr w:type="spellStart"/>
            <w:r w:rsidRPr="00890270">
              <w:rPr>
                <w:rFonts w:ascii="Times New Roman" w:hAnsi="Times New Roman" w:cs="Times New Roman"/>
                <w:sz w:val="24"/>
                <w:szCs w:val="24"/>
              </w:rPr>
              <w:t>потужностей</w:t>
            </w:r>
            <w:proofErr w:type="spellEnd"/>
            <w:r w:rsidRPr="00890270">
              <w:rPr>
                <w:rFonts w:ascii="Times New Roman" w:hAnsi="Times New Roman" w:cs="Times New Roman"/>
                <w:sz w:val="24"/>
                <w:szCs w:val="24"/>
              </w:rPr>
              <w:t xml:space="preserve"> </w:t>
            </w:r>
            <w:r w:rsidRPr="00890270">
              <w:rPr>
                <w:rFonts w:ascii="Times New Roman" w:hAnsi="Times New Roman" w:cs="Times New Roman"/>
                <w:b/>
                <w:bCs/>
                <w:sz w:val="24"/>
                <w:szCs w:val="24"/>
              </w:rPr>
              <w:t>та установок зберігання енергії</w:t>
            </w:r>
            <w:r w:rsidRPr="00890270">
              <w:rPr>
                <w:rFonts w:ascii="Times New Roman" w:hAnsi="Times New Roman" w:cs="Times New Roman"/>
                <w:sz w:val="24"/>
                <w:szCs w:val="24"/>
              </w:rPr>
              <w:t xml:space="preserve"> відповідно до законодавства у сфері містобудівної діяльності та з урахуванням положень статті 28 Закону України «Про ринок електричної енергії»;</w:t>
            </w:r>
          </w:p>
          <w:p w:rsidR="001B3D96" w:rsidRDefault="001B3D96" w:rsidP="001B3D96">
            <w:pPr>
              <w:jc w:val="both"/>
              <w:rPr>
                <w:rFonts w:ascii="Times New Roman" w:hAnsi="Times New Roman" w:cs="Times New Roman"/>
                <w:b/>
                <w:sz w:val="24"/>
                <w:szCs w:val="24"/>
              </w:rPr>
            </w:pPr>
          </w:p>
          <w:p w:rsidR="00894E5B" w:rsidRPr="00894E5B" w:rsidRDefault="00894E5B" w:rsidP="001B3D96">
            <w:pPr>
              <w:jc w:val="both"/>
              <w:rPr>
                <w:rFonts w:ascii="Times New Roman" w:hAnsi="Times New Roman" w:cs="Times New Roman"/>
                <w:b/>
                <w:sz w:val="24"/>
                <w:szCs w:val="24"/>
                <w:u w:val="single"/>
              </w:rPr>
            </w:pPr>
            <w:r w:rsidRPr="00894E5B">
              <w:rPr>
                <w:rFonts w:ascii="Times New Roman" w:hAnsi="Times New Roman" w:cs="Times New Roman"/>
                <w:b/>
                <w:sz w:val="24"/>
                <w:szCs w:val="24"/>
                <w:u w:val="single"/>
              </w:rPr>
              <w:t>ПрАТ «УКРГІДРОЕНЕРГО»</w:t>
            </w:r>
          </w:p>
          <w:p w:rsidR="00894E5B" w:rsidRPr="00894E5B" w:rsidRDefault="00894E5B" w:rsidP="00894E5B">
            <w:pPr>
              <w:ind w:firstLine="284"/>
              <w:jc w:val="both"/>
              <w:rPr>
                <w:rFonts w:ascii="Times New Roman" w:hAnsi="Times New Roman" w:cs="Times New Roman"/>
                <w:bCs/>
                <w:sz w:val="24"/>
                <w:szCs w:val="24"/>
              </w:rPr>
            </w:pPr>
            <w:r w:rsidRPr="00894E5B">
              <w:rPr>
                <w:rFonts w:ascii="Times New Roman" w:hAnsi="Times New Roman" w:cs="Times New Roman"/>
                <w:bCs/>
                <w:sz w:val="24"/>
                <w:szCs w:val="24"/>
              </w:rPr>
              <w:t xml:space="preserve">47) 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w:t>
            </w:r>
            <w:r w:rsidRPr="00894E5B">
              <w:rPr>
                <w:rFonts w:ascii="Times New Roman" w:hAnsi="Times New Roman" w:cs="Times New Roman"/>
                <w:b/>
                <w:bCs/>
                <w:color w:val="FF0000"/>
                <w:sz w:val="24"/>
                <w:szCs w:val="24"/>
              </w:rPr>
              <w:t>один місяць</w:t>
            </w:r>
            <w:r w:rsidRPr="00894E5B">
              <w:rPr>
                <w:rFonts w:ascii="Times New Roman" w:hAnsi="Times New Roman" w:cs="Times New Roman"/>
                <w:b/>
                <w:bCs/>
                <w:sz w:val="24"/>
                <w:szCs w:val="24"/>
              </w:rPr>
              <w:t xml:space="preserve"> </w:t>
            </w:r>
            <w:r w:rsidRPr="00894E5B">
              <w:rPr>
                <w:rFonts w:ascii="Times New Roman" w:hAnsi="Times New Roman" w:cs="Times New Roman"/>
                <w:b/>
                <w:bCs/>
                <w:strike/>
                <w:color w:val="FF0000"/>
                <w:sz w:val="24"/>
                <w:szCs w:val="24"/>
              </w:rPr>
              <w:t>два місяці</w:t>
            </w:r>
            <w:r w:rsidRPr="00894E5B">
              <w:rPr>
                <w:rFonts w:ascii="Times New Roman" w:hAnsi="Times New Roman" w:cs="Times New Roman"/>
                <w:bCs/>
                <w:color w:val="FF0000"/>
                <w:sz w:val="24"/>
                <w:szCs w:val="24"/>
              </w:rPr>
              <w:t xml:space="preserve"> </w:t>
            </w:r>
            <w:r w:rsidRPr="00894E5B">
              <w:rPr>
                <w:rFonts w:ascii="Times New Roman" w:hAnsi="Times New Roman" w:cs="Times New Roman"/>
                <w:bCs/>
                <w:sz w:val="24"/>
                <w:szCs w:val="24"/>
              </w:rPr>
              <w:t>до:</w:t>
            </w:r>
          </w:p>
          <w:p w:rsidR="00894E5B" w:rsidRPr="00894E5B" w:rsidRDefault="00894E5B" w:rsidP="00894E5B">
            <w:pPr>
              <w:pStyle w:val="rvps2"/>
              <w:spacing w:before="0" w:beforeAutospacing="0" w:after="0" w:afterAutospacing="0"/>
              <w:ind w:firstLine="284"/>
              <w:jc w:val="both"/>
            </w:pPr>
            <w:r w:rsidRPr="00894E5B">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rsidR="00894E5B" w:rsidRDefault="00894E5B" w:rsidP="00894E5B">
            <w:pPr>
              <w:jc w:val="both"/>
              <w:rPr>
                <w:rFonts w:ascii="Times New Roman" w:hAnsi="Times New Roman" w:cs="Times New Roman"/>
                <w:sz w:val="24"/>
                <w:szCs w:val="24"/>
              </w:rPr>
            </w:pPr>
            <w:r w:rsidRPr="00894E5B">
              <w:rPr>
                <w:rFonts w:ascii="Times New Roman" w:hAnsi="Times New Roman" w:cs="Times New Roman"/>
                <w:sz w:val="24"/>
                <w:szCs w:val="24"/>
              </w:rPr>
              <w:t xml:space="preserve">наміру звернутися до НКРЕКП із заявою про анулювання ліцензії з виробництва </w:t>
            </w:r>
            <w:r w:rsidRPr="00894E5B">
              <w:rPr>
                <w:rFonts w:ascii="Times New Roman" w:hAnsi="Times New Roman" w:cs="Times New Roman"/>
                <w:sz w:val="24"/>
                <w:szCs w:val="24"/>
              </w:rPr>
              <w:lastRenderedPageBreak/>
              <w:t>електричної енергії на цілісному майновому комплексі.</w:t>
            </w:r>
          </w:p>
          <w:p w:rsidR="00894E5B" w:rsidRPr="001B3D96" w:rsidRDefault="00894E5B" w:rsidP="00894E5B">
            <w:pPr>
              <w:jc w:val="both"/>
              <w:rPr>
                <w:rFonts w:ascii="Times New Roman" w:hAnsi="Times New Roman" w:cs="Times New Roman"/>
                <w:i/>
                <w:sz w:val="24"/>
                <w:szCs w:val="24"/>
              </w:rPr>
            </w:pPr>
            <w:r w:rsidRPr="001B3D96">
              <w:rPr>
                <w:rFonts w:ascii="Times New Roman" w:hAnsi="Times New Roman" w:cs="Times New Roman"/>
                <w:i/>
                <w:sz w:val="24"/>
                <w:szCs w:val="24"/>
              </w:rPr>
              <w:t>Обґрунтування:</w:t>
            </w:r>
          </w:p>
          <w:p w:rsidR="00894E5B" w:rsidRPr="00894E5B" w:rsidRDefault="00BA556B" w:rsidP="00894E5B">
            <w:pPr>
              <w:jc w:val="both"/>
              <w:rPr>
                <w:rFonts w:ascii="Times New Roman" w:hAnsi="Times New Roman" w:cs="Times New Roman"/>
                <w:b/>
                <w:sz w:val="24"/>
                <w:szCs w:val="24"/>
              </w:rPr>
            </w:pPr>
            <w:r w:rsidRPr="00890270">
              <w:rPr>
                <w:rFonts w:ascii="Times New Roman" w:hAnsi="Times New Roman" w:cs="Times New Roman"/>
                <w:sz w:val="24"/>
                <w:szCs w:val="24"/>
              </w:rPr>
              <w:t xml:space="preserve">Пропонується у </w:t>
            </w:r>
            <w:proofErr w:type="spellStart"/>
            <w:r w:rsidRPr="00890270">
              <w:rPr>
                <w:rFonts w:ascii="Times New Roman" w:hAnsi="Times New Roman" w:cs="Times New Roman"/>
                <w:sz w:val="24"/>
                <w:szCs w:val="24"/>
              </w:rPr>
              <w:t>пп</w:t>
            </w:r>
            <w:proofErr w:type="spellEnd"/>
            <w:r w:rsidRPr="00890270">
              <w:rPr>
                <w:rFonts w:ascii="Times New Roman" w:hAnsi="Times New Roman" w:cs="Times New Roman"/>
                <w:sz w:val="24"/>
                <w:szCs w:val="24"/>
              </w:rPr>
              <w:t xml:space="preserve">. 47) </w:t>
            </w:r>
            <w:proofErr w:type="spellStart"/>
            <w:r w:rsidRPr="00890270">
              <w:rPr>
                <w:rFonts w:ascii="Times New Roman" w:hAnsi="Times New Roman" w:cs="Times New Roman"/>
                <w:sz w:val="24"/>
                <w:szCs w:val="24"/>
              </w:rPr>
              <w:t>пп</w:t>
            </w:r>
            <w:proofErr w:type="spellEnd"/>
            <w:r w:rsidRPr="00890270">
              <w:rPr>
                <w:rFonts w:ascii="Times New Roman" w:hAnsi="Times New Roman" w:cs="Times New Roman"/>
                <w:sz w:val="24"/>
                <w:szCs w:val="24"/>
              </w:rPr>
              <w:t xml:space="preserve">. 2.2. п. 2 </w:t>
            </w:r>
            <w:proofErr w:type="spellStart"/>
            <w:r w:rsidRPr="00890270">
              <w:rPr>
                <w:rFonts w:ascii="Times New Roman" w:hAnsi="Times New Roman" w:cs="Times New Roman"/>
                <w:sz w:val="24"/>
                <w:szCs w:val="24"/>
              </w:rPr>
              <w:t>проєкту</w:t>
            </w:r>
            <w:proofErr w:type="spellEnd"/>
            <w:r w:rsidRPr="00890270">
              <w:rPr>
                <w:rFonts w:ascii="Times New Roman" w:hAnsi="Times New Roman" w:cs="Times New Roman"/>
                <w:sz w:val="24"/>
                <w:szCs w:val="24"/>
              </w:rPr>
              <w:t xml:space="preserve"> Ліцензійних умов узгодити з вимогами </w:t>
            </w:r>
            <w:proofErr w:type="spellStart"/>
            <w:r w:rsidRPr="00890270">
              <w:rPr>
                <w:rFonts w:ascii="Times New Roman" w:hAnsi="Times New Roman" w:cs="Times New Roman"/>
                <w:sz w:val="24"/>
                <w:szCs w:val="24"/>
              </w:rPr>
              <w:t>пп</w:t>
            </w:r>
            <w:proofErr w:type="spellEnd"/>
            <w:r w:rsidRPr="00890270">
              <w:rPr>
                <w:rFonts w:ascii="Times New Roman" w:hAnsi="Times New Roman" w:cs="Times New Roman"/>
                <w:sz w:val="24"/>
                <w:szCs w:val="24"/>
              </w:rPr>
              <w:t xml:space="preserve">. 6.3. п. 6 Порядку ліцензування видів господарської діяльності, державне регулювання яких здійснюється НКРЕКП (постанова від 03.03.2020 № 548), відповідно до якого суб'єкт господарювання, який має намір передати цілісний майновий комплекс іншому суб'єкту господарювання, має </w:t>
            </w:r>
            <w:r w:rsidRPr="00890270">
              <w:rPr>
                <w:rFonts w:ascii="Times New Roman" w:hAnsi="Times New Roman" w:cs="Times New Roman"/>
                <w:b/>
                <w:sz w:val="24"/>
                <w:szCs w:val="24"/>
              </w:rPr>
              <w:t xml:space="preserve">не пізніше ніж за місяць </w:t>
            </w:r>
            <w:r w:rsidRPr="00890270">
              <w:rPr>
                <w:rFonts w:ascii="Times New Roman" w:hAnsi="Times New Roman" w:cs="Times New Roman"/>
                <w:sz w:val="24"/>
                <w:szCs w:val="24"/>
              </w:rPr>
              <w:t>до передачі цілісного майнового комплексу звернутися до НКРЕКП щодо проведення перевірки додержання ним ліцензійних умов та законодавства у сферах енергетики та комунальних послуг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tc>
        <w:tc>
          <w:tcPr>
            <w:tcW w:w="4722" w:type="dxa"/>
          </w:tcPr>
          <w:p w:rsidR="001B3D96" w:rsidRDefault="001B3D96" w:rsidP="001B3D96">
            <w:pPr>
              <w:jc w:val="both"/>
              <w:rPr>
                <w:rFonts w:ascii="Times New Roman" w:hAnsi="Times New Roman" w:cs="Times New Roman"/>
                <w:sz w:val="24"/>
                <w:szCs w:val="24"/>
              </w:rPr>
            </w:pPr>
          </w:p>
          <w:p w:rsidR="004C3091" w:rsidRDefault="004C3091" w:rsidP="001B3D96">
            <w:pPr>
              <w:jc w:val="both"/>
              <w:rPr>
                <w:rFonts w:ascii="Times New Roman" w:hAnsi="Times New Roman" w:cs="Times New Roman"/>
                <w:sz w:val="24"/>
                <w:szCs w:val="24"/>
              </w:rPr>
            </w:pPr>
          </w:p>
          <w:p w:rsidR="004C3091" w:rsidRDefault="004C3091" w:rsidP="001B3D96">
            <w:pPr>
              <w:jc w:val="both"/>
              <w:rPr>
                <w:rFonts w:ascii="Times New Roman" w:hAnsi="Times New Roman" w:cs="Times New Roman"/>
                <w:sz w:val="24"/>
                <w:szCs w:val="24"/>
              </w:rPr>
            </w:pPr>
          </w:p>
          <w:p w:rsidR="004C3091" w:rsidRDefault="004C3091" w:rsidP="001B3D96">
            <w:pPr>
              <w:jc w:val="both"/>
              <w:rPr>
                <w:rFonts w:ascii="Times New Roman" w:hAnsi="Times New Roman" w:cs="Times New Roman"/>
                <w:sz w:val="24"/>
                <w:szCs w:val="24"/>
              </w:rPr>
            </w:pPr>
          </w:p>
          <w:p w:rsidR="004C3091" w:rsidRDefault="004C3091" w:rsidP="001B3D96">
            <w:pPr>
              <w:jc w:val="both"/>
              <w:rPr>
                <w:rFonts w:ascii="Times New Roman" w:hAnsi="Times New Roman" w:cs="Times New Roman"/>
                <w:b/>
                <w:sz w:val="24"/>
                <w:szCs w:val="24"/>
              </w:rPr>
            </w:pPr>
            <w:r w:rsidRPr="004C3091">
              <w:rPr>
                <w:rFonts w:ascii="Times New Roman" w:hAnsi="Times New Roman" w:cs="Times New Roman"/>
                <w:b/>
                <w:sz w:val="24"/>
                <w:szCs w:val="24"/>
              </w:rPr>
              <w:t>Враховано</w:t>
            </w: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Default="004C3091" w:rsidP="001B3D96">
            <w:pPr>
              <w:jc w:val="both"/>
              <w:rPr>
                <w:rFonts w:ascii="Times New Roman" w:hAnsi="Times New Roman" w:cs="Times New Roman"/>
                <w:b/>
                <w:sz w:val="24"/>
                <w:szCs w:val="24"/>
              </w:rPr>
            </w:pPr>
          </w:p>
          <w:p w:rsidR="004C3091" w:rsidRPr="004C3091" w:rsidRDefault="004C3091" w:rsidP="001B3D96">
            <w:pPr>
              <w:jc w:val="both"/>
              <w:rPr>
                <w:rFonts w:ascii="Times New Roman" w:hAnsi="Times New Roman" w:cs="Times New Roman"/>
                <w:b/>
                <w:sz w:val="24"/>
                <w:szCs w:val="24"/>
              </w:rPr>
            </w:pPr>
            <w:r>
              <w:rPr>
                <w:rFonts w:ascii="Times New Roman" w:hAnsi="Times New Roman" w:cs="Times New Roman"/>
                <w:b/>
                <w:sz w:val="24"/>
                <w:szCs w:val="24"/>
              </w:rPr>
              <w:t>Потребує обговорення</w:t>
            </w:r>
          </w:p>
        </w:tc>
      </w:tr>
      <w:tr w:rsidR="001B3D96" w:rsidRPr="005C6EA9" w:rsidTr="005E7FB9">
        <w:tc>
          <w:tcPr>
            <w:tcW w:w="5684" w:type="dxa"/>
          </w:tcPr>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 xml:space="preserve">2.3. </w:t>
            </w:r>
            <w:r w:rsidRPr="00614196">
              <w:rPr>
                <w:rFonts w:ascii="Times New Roman" w:hAnsi="Times New Roman" w:cs="Times New Roman"/>
                <w:sz w:val="24"/>
                <w:szCs w:val="24"/>
              </w:rPr>
              <w:t>Ліцензіат повинен виконувати рішення НКРЕКП, прийняте за результатами розгляду спору, учасником якого є ліцензіат.</w:t>
            </w:r>
          </w:p>
          <w:p w:rsidR="001B3D96" w:rsidRDefault="001B3D96" w:rsidP="001B3D96">
            <w:pPr>
              <w:jc w:val="both"/>
              <w:rPr>
                <w:rFonts w:ascii="Times New Roman" w:hAnsi="Times New Roman" w:cs="Times New Roman"/>
                <w:sz w:val="24"/>
                <w:szCs w:val="24"/>
              </w:rPr>
            </w:pPr>
            <w:r>
              <w:rPr>
                <w:rFonts w:ascii="Times New Roman" w:hAnsi="Times New Roman" w:cs="Times New Roman"/>
                <w:sz w:val="24"/>
                <w:szCs w:val="24"/>
              </w:rPr>
              <w:t>…</w:t>
            </w:r>
          </w:p>
          <w:p w:rsidR="00F137B4" w:rsidRDefault="001B3D96" w:rsidP="00F137B4">
            <w:pPr>
              <w:jc w:val="both"/>
              <w:rPr>
                <w:rFonts w:ascii="Times New Roman" w:hAnsi="Times New Roman" w:cs="Times New Roman"/>
                <w:sz w:val="24"/>
                <w:szCs w:val="24"/>
              </w:rPr>
            </w:pPr>
            <w:r w:rsidRPr="005C6EA9">
              <w:rPr>
                <w:rFonts w:ascii="Times New Roman" w:hAnsi="Times New Roman" w:cs="Times New Roman"/>
                <w:sz w:val="24"/>
                <w:szCs w:val="24"/>
              </w:rPr>
              <w:t xml:space="preserve">2) </w:t>
            </w:r>
            <w:r w:rsidR="00F137B4" w:rsidRPr="005C6EA9">
              <w:rPr>
                <w:rFonts w:ascii="Times New Roman" w:hAnsi="Times New Roman" w:cs="Times New Roman"/>
                <w:sz w:val="24"/>
                <w:szCs w:val="24"/>
              </w:rPr>
              <w:t xml:space="preserve">провадити ліцензовану діяльність за наявності технічної документації на </w:t>
            </w:r>
            <w:proofErr w:type="spellStart"/>
            <w:r w:rsidR="00F137B4" w:rsidRPr="005C6EA9">
              <w:rPr>
                <w:rFonts w:ascii="Times New Roman" w:hAnsi="Times New Roman" w:cs="Times New Roman"/>
                <w:sz w:val="24"/>
                <w:szCs w:val="24"/>
              </w:rPr>
              <w:t>електрогенеруюче</w:t>
            </w:r>
            <w:proofErr w:type="spellEnd"/>
            <w:r w:rsidR="00F137B4" w:rsidRPr="005C6EA9">
              <w:rPr>
                <w:rFonts w:ascii="Times New Roman" w:hAnsi="Times New Roman" w:cs="Times New Roman"/>
                <w:sz w:val="24"/>
                <w:szCs w:val="24"/>
              </w:rPr>
              <w:t xml:space="preserve"> обладнання </w:t>
            </w:r>
            <w:r w:rsidR="00F137B4" w:rsidRPr="005C6EA9">
              <w:rPr>
                <w:rFonts w:ascii="Times New Roman" w:hAnsi="Times New Roman" w:cs="Times New Roman"/>
                <w:b/>
                <w:sz w:val="24"/>
                <w:szCs w:val="24"/>
              </w:rPr>
              <w:t>та установки зберігання енергії</w:t>
            </w:r>
            <w:r w:rsidR="00F137B4" w:rsidRPr="005C6EA9">
              <w:rPr>
                <w:rFonts w:ascii="Times New Roman" w:hAnsi="Times New Roman" w:cs="Times New Roman"/>
                <w:sz w:val="24"/>
                <w:szCs w:val="24"/>
              </w:rPr>
              <w:t>;</w:t>
            </w:r>
          </w:p>
          <w:p w:rsidR="001B3D96" w:rsidRPr="005C6EA9" w:rsidRDefault="001B3D96" w:rsidP="001B3D96">
            <w:pPr>
              <w:jc w:val="both"/>
              <w:rPr>
                <w:rFonts w:ascii="Times New Roman" w:hAnsi="Times New Roman" w:cs="Times New Roman"/>
                <w:sz w:val="24"/>
                <w:szCs w:val="24"/>
              </w:rPr>
            </w:pPr>
          </w:p>
        </w:tc>
        <w:tc>
          <w:tcPr>
            <w:tcW w:w="4722" w:type="dxa"/>
          </w:tcPr>
          <w:p w:rsidR="001B3D96" w:rsidRDefault="001B3D96" w:rsidP="001B3D96">
            <w:pPr>
              <w:jc w:val="both"/>
              <w:rPr>
                <w:rFonts w:ascii="Times New Roman" w:hAnsi="Times New Roman" w:cs="Times New Roman"/>
                <w:sz w:val="24"/>
                <w:szCs w:val="24"/>
              </w:rPr>
            </w:pPr>
          </w:p>
        </w:tc>
        <w:tc>
          <w:tcPr>
            <w:tcW w:w="4722" w:type="dxa"/>
          </w:tcPr>
          <w:p w:rsidR="001B3D96" w:rsidRDefault="001B3D96" w:rsidP="001B3D96">
            <w:pPr>
              <w:jc w:val="both"/>
              <w:rPr>
                <w:rFonts w:ascii="Times New Roman" w:hAnsi="Times New Roman" w:cs="Times New Roman"/>
                <w:sz w:val="24"/>
                <w:szCs w:val="24"/>
              </w:rPr>
            </w:pPr>
          </w:p>
        </w:tc>
      </w:tr>
      <w:tr w:rsidR="001B3D96" w:rsidRPr="005C6EA9" w:rsidTr="00F5307F">
        <w:trPr>
          <w:trHeight w:val="426"/>
        </w:trPr>
        <w:tc>
          <w:tcPr>
            <w:tcW w:w="5684" w:type="dxa"/>
          </w:tcPr>
          <w:p w:rsidR="00873B13" w:rsidRPr="00873B13" w:rsidRDefault="00873B13" w:rsidP="00873B13">
            <w:pPr>
              <w:jc w:val="both"/>
              <w:rPr>
                <w:rFonts w:ascii="Times New Roman" w:hAnsi="Times New Roman" w:cs="Times New Roman"/>
                <w:sz w:val="24"/>
                <w:szCs w:val="24"/>
              </w:rPr>
            </w:pPr>
            <w:r w:rsidRPr="00873B13">
              <w:rPr>
                <w:rFonts w:ascii="Times New Roman" w:hAnsi="Times New Roman" w:cs="Times New Roman"/>
                <w:sz w:val="24"/>
                <w:szCs w:val="24"/>
              </w:rPr>
              <w:lastRenderedPageBreak/>
              <w:t>2.4. При провадженні ліцензованої діяльності ліцензіат повинен дотримуватися таких спеціальних вимог:</w:t>
            </w:r>
          </w:p>
          <w:p w:rsidR="00873B13" w:rsidRPr="00873B13" w:rsidRDefault="00873B13" w:rsidP="00873B13">
            <w:pPr>
              <w:jc w:val="both"/>
              <w:rPr>
                <w:rFonts w:ascii="Times New Roman" w:hAnsi="Times New Roman" w:cs="Times New Roman"/>
                <w:sz w:val="24"/>
                <w:szCs w:val="24"/>
              </w:rPr>
            </w:pPr>
            <w:r w:rsidRPr="00873B13">
              <w:rPr>
                <w:rFonts w:ascii="Times New Roman" w:hAnsi="Times New Roman" w:cs="Times New Roman"/>
                <w:sz w:val="24"/>
                <w:szCs w:val="24"/>
              </w:rPr>
              <w:t>…</w:t>
            </w:r>
          </w:p>
          <w:p w:rsidR="00873B13" w:rsidRPr="00873B13" w:rsidRDefault="00873B13" w:rsidP="00873B13">
            <w:pPr>
              <w:jc w:val="both"/>
              <w:rPr>
                <w:rFonts w:ascii="Times New Roman" w:hAnsi="Times New Roman" w:cs="Times New Roman"/>
                <w:sz w:val="24"/>
                <w:szCs w:val="24"/>
              </w:rPr>
            </w:pPr>
            <w:r w:rsidRPr="00873B13">
              <w:rPr>
                <w:rFonts w:ascii="Times New Roman" w:hAnsi="Times New Roman" w:cs="Times New Roman"/>
                <w:sz w:val="24"/>
                <w:szCs w:val="24"/>
              </w:rPr>
              <w:t xml:space="preserve">    7) </w:t>
            </w:r>
            <w:r w:rsidRPr="00873B13">
              <w:rPr>
                <w:rFonts w:ascii="Times New Roman" w:hAnsi="Times New Roman" w:cs="Times New Roman"/>
                <w:bCs/>
                <w:sz w:val="24"/>
                <w:szCs w:val="24"/>
              </w:rPr>
              <w:t>у разі недотримання умов, визначених пунктом 1.3 глави 1 цих Ліцензійних умов, використання установки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невідкладно звернутися до НКРЕКП із заявою про отримання ліцензії на провадження господарської діяльності із зберігання енергії.</w:t>
            </w:r>
          </w:p>
          <w:p w:rsidR="001B3D96" w:rsidRPr="005C6EA9" w:rsidRDefault="001B3D96" w:rsidP="00873B13">
            <w:pPr>
              <w:jc w:val="both"/>
              <w:rPr>
                <w:rFonts w:ascii="Times New Roman" w:hAnsi="Times New Roman" w:cs="Times New Roman"/>
                <w:sz w:val="24"/>
                <w:szCs w:val="24"/>
              </w:rPr>
            </w:pPr>
          </w:p>
        </w:tc>
        <w:tc>
          <w:tcPr>
            <w:tcW w:w="4722" w:type="dxa"/>
          </w:tcPr>
          <w:p w:rsidR="001B3D96" w:rsidRPr="00614196" w:rsidRDefault="001B3D96" w:rsidP="001B3D96">
            <w:pPr>
              <w:jc w:val="both"/>
              <w:rPr>
                <w:rFonts w:ascii="Times New Roman" w:hAnsi="Times New Roman" w:cs="Times New Roman"/>
                <w:sz w:val="24"/>
                <w:szCs w:val="24"/>
              </w:rPr>
            </w:pPr>
          </w:p>
        </w:tc>
        <w:tc>
          <w:tcPr>
            <w:tcW w:w="4722" w:type="dxa"/>
          </w:tcPr>
          <w:p w:rsidR="001B3D96" w:rsidRPr="00614196" w:rsidRDefault="001B3D96" w:rsidP="001B3D96">
            <w:pPr>
              <w:jc w:val="both"/>
              <w:rPr>
                <w:rFonts w:ascii="Times New Roman" w:hAnsi="Times New Roman" w:cs="Times New Roman"/>
                <w:sz w:val="24"/>
                <w:szCs w:val="24"/>
              </w:rPr>
            </w:pPr>
          </w:p>
        </w:tc>
      </w:tr>
    </w:tbl>
    <w:p w:rsidR="00BA556B" w:rsidRDefault="00BA556B" w:rsidP="008E2CD9">
      <w:pPr>
        <w:rPr>
          <w:rFonts w:ascii="Times New Roman" w:hAnsi="Times New Roman" w:cs="Times New Roman"/>
          <w:sz w:val="24"/>
          <w:szCs w:val="24"/>
        </w:rPr>
      </w:pPr>
    </w:p>
    <w:p w:rsidR="00DC32CD" w:rsidRDefault="00614196" w:rsidP="00DC32CD">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lang w:eastAsia="ru-RU"/>
        </w:rPr>
        <w:t xml:space="preserve">6. </w:t>
      </w:r>
      <w:r w:rsidR="003121BC" w:rsidRPr="005C6EA9">
        <w:rPr>
          <w:rFonts w:ascii="Times New Roman" w:hAnsi="Times New Roman" w:cs="Times New Roman"/>
          <w:b/>
          <w:bCs/>
          <w:sz w:val="24"/>
          <w:szCs w:val="24"/>
          <w:lang w:eastAsia="ru-RU"/>
        </w:rPr>
        <w:t>Ліцензійн</w:t>
      </w:r>
      <w:r>
        <w:rPr>
          <w:rFonts w:ascii="Times New Roman" w:hAnsi="Times New Roman" w:cs="Times New Roman"/>
          <w:b/>
          <w:bCs/>
          <w:sz w:val="24"/>
          <w:szCs w:val="24"/>
          <w:lang w:eastAsia="ru-RU"/>
        </w:rPr>
        <w:t>і</w:t>
      </w:r>
      <w:r w:rsidR="003121BC" w:rsidRPr="005C6EA9">
        <w:rPr>
          <w:rFonts w:ascii="Times New Roman" w:hAnsi="Times New Roman" w:cs="Times New Roman"/>
          <w:b/>
          <w:bCs/>
          <w:sz w:val="24"/>
          <w:szCs w:val="24"/>
          <w:lang w:eastAsia="ru-RU"/>
        </w:rPr>
        <w:t xml:space="preserve"> умов</w:t>
      </w:r>
      <w:r>
        <w:rPr>
          <w:rFonts w:ascii="Times New Roman" w:hAnsi="Times New Roman" w:cs="Times New Roman"/>
          <w:b/>
          <w:bCs/>
          <w:sz w:val="24"/>
          <w:szCs w:val="24"/>
          <w:lang w:eastAsia="ru-RU"/>
        </w:rPr>
        <w:t>и</w:t>
      </w:r>
      <w:r w:rsidR="003121BC" w:rsidRPr="005C6EA9">
        <w:rPr>
          <w:rFonts w:ascii="Times New Roman" w:hAnsi="Times New Roman" w:cs="Times New Roman"/>
          <w:b/>
          <w:bCs/>
          <w:sz w:val="24"/>
          <w:szCs w:val="24"/>
          <w:lang w:eastAsia="ru-RU"/>
        </w:rPr>
        <w:t xml:space="preserve"> провадження господарської діяльності з розподілу електричної енергії</w:t>
      </w:r>
      <w:r w:rsidR="003121BC" w:rsidRPr="005C6EA9">
        <w:rPr>
          <w:rFonts w:ascii="Times New Roman" w:hAnsi="Times New Roman" w:cs="Times New Roman"/>
          <w:b/>
          <w:sz w:val="24"/>
          <w:szCs w:val="24"/>
        </w:rPr>
        <w:t>, затверджен</w:t>
      </w:r>
      <w:r>
        <w:rPr>
          <w:rFonts w:ascii="Times New Roman" w:hAnsi="Times New Roman" w:cs="Times New Roman"/>
          <w:b/>
          <w:sz w:val="24"/>
          <w:szCs w:val="24"/>
        </w:rPr>
        <w:t>і</w:t>
      </w:r>
      <w:r w:rsidR="003121BC" w:rsidRPr="005C6EA9">
        <w:rPr>
          <w:rFonts w:ascii="Times New Roman" w:hAnsi="Times New Roman" w:cs="Times New Roman"/>
          <w:b/>
          <w:sz w:val="24"/>
          <w:szCs w:val="24"/>
        </w:rPr>
        <w:t xml:space="preserve"> постановою Національної </w:t>
      </w:r>
    </w:p>
    <w:p w:rsidR="003121BC" w:rsidRPr="005C6EA9" w:rsidRDefault="003121BC" w:rsidP="00DC32CD">
      <w:pPr>
        <w:spacing w:after="0" w:line="240" w:lineRule="auto"/>
        <w:jc w:val="center"/>
        <w:rPr>
          <w:rFonts w:ascii="Times New Roman" w:hAnsi="Times New Roman" w:cs="Times New Roman"/>
          <w:b/>
          <w:sz w:val="24"/>
          <w:szCs w:val="24"/>
        </w:rPr>
      </w:pPr>
      <w:r w:rsidRPr="005C6EA9">
        <w:rPr>
          <w:rFonts w:ascii="Times New Roman" w:hAnsi="Times New Roman" w:cs="Times New Roman"/>
          <w:b/>
          <w:sz w:val="24"/>
          <w:szCs w:val="24"/>
        </w:rPr>
        <w:t>комісії, що здійснює державне регулювання у сферах енергетики та комунальних послуг, від 27 грудня 2017 року № 1470</w:t>
      </w:r>
    </w:p>
    <w:tbl>
      <w:tblPr>
        <w:tblStyle w:val="a3"/>
        <w:tblW w:w="0" w:type="auto"/>
        <w:tblLook w:val="04A0" w:firstRow="1" w:lastRow="0" w:firstColumn="1" w:lastColumn="0" w:noHBand="0" w:noVBand="1"/>
      </w:tblPr>
      <w:tblGrid>
        <w:gridCol w:w="6546"/>
        <w:gridCol w:w="5073"/>
        <w:gridCol w:w="3509"/>
      </w:tblGrid>
      <w:tr w:rsidR="005E7FB9" w:rsidRPr="005C6EA9" w:rsidTr="00270DED">
        <w:tc>
          <w:tcPr>
            <w:tcW w:w="6546" w:type="dxa"/>
          </w:tcPr>
          <w:p w:rsidR="005E7FB9" w:rsidRPr="005C6EA9" w:rsidRDefault="005E7FB9" w:rsidP="003121BC">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5073" w:type="dxa"/>
          </w:tcPr>
          <w:p w:rsidR="005E7FB9" w:rsidRPr="005C6EA9" w:rsidRDefault="005E7FB9" w:rsidP="003121BC">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3509" w:type="dxa"/>
          </w:tcPr>
          <w:p w:rsidR="005E7FB9" w:rsidRPr="005C6EA9" w:rsidRDefault="00270DED" w:rsidP="003121BC">
            <w:pPr>
              <w:jc w:val="center"/>
              <w:rPr>
                <w:rFonts w:ascii="Times New Roman" w:hAnsi="Times New Roman" w:cs="Times New Roman"/>
                <w:b/>
                <w:sz w:val="24"/>
                <w:szCs w:val="24"/>
              </w:rPr>
            </w:pPr>
            <w:r w:rsidRPr="00270DED">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E7FB9" w:rsidRPr="005C6EA9" w:rsidTr="00270DED">
        <w:tc>
          <w:tcPr>
            <w:tcW w:w="6546" w:type="dxa"/>
          </w:tcPr>
          <w:p w:rsidR="005E7FB9" w:rsidRPr="005C6EA9" w:rsidRDefault="005E7FB9" w:rsidP="00894E5B">
            <w:pPr>
              <w:jc w:val="both"/>
              <w:rPr>
                <w:rFonts w:ascii="Times New Roman" w:hAnsi="Times New Roman" w:cs="Times New Roman"/>
                <w:sz w:val="24"/>
                <w:szCs w:val="24"/>
              </w:rPr>
            </w:pPr>
            <w:r w:rsidRPr="005C6EA9">
              <w:rPr>
                <w:rFonts w:ascii="Times New Roman" w:hAnsi="Times New Roman" w:cs="Times New Roman"/>
                <w:sz w:val="24"/>
                <w:szCs w:val="24"/>
              </w:rPr>
              <w:t>1.3. У цих Ліцензійних умовах терміни вживаються в таких значеннях:</w:t>
            </w:r>
          </w:p>
          <w:p w:rsidR="005E7FB9" w:rsidRPr="005C6EA9" w:rsidRDefault="005E7FB9" w:rsidP="00894E5B">
            <w:pPr>
              <w:jc w:val="both"/>
              <w:rPr>
                <w:rFonts w:ascii="Times New Roman" w:hAnsi="Times New Roman" w:cs="Times New Roman"/>
                <w:sz w:val="24"/>
                <w:szCs w:val="24"/>
              </w:rPr>
            </w:pPr>
            <w:r w:rsidRPr="005C6EA9">
              <w:rPr>
                <w:rFonts w:ascii="Times New Roman" w:hAnsi="Times New Roman" w:cs="Times New Roman"/>
                <w:sz w:val="24"/>
                <w:szCs w:val="24"/>
              </w:rPr>
              <w:t>засоби провадження господарської діяльності – система розподілу електричної енергії, що перебуває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(ліцензіата), будівлі (приміщення) для організації прийому і обслуговування споживачів (абонентів), засоби комунікації зі споживачами (</w:t>
            </w:r>
            <w:proofErr w:type="spellStart"/>
            <w:r w:rsidRPr="005C6EA9">
              <w:rPr>
                <w:rFonts w:ascii="Times New Roman" w:hAnsi="Times New Roman" w:cs="Times New Roman"/>
                <w:sz w:val="24"/>
                <w:szCs w:val="24"/>
              </w:rPr>
              <w:t>кол</w:t>
            </w:r>
            <w:proofErr w:type="spellEnd"/>
            <w:r w:rsidRPr="005C6EA9">
              <w:rPr>
                <w:rFonts w:ascii="Times New Roman" w:hAnsi="Times New Roman" w:cs="Times New Roman"/>
                <w:sz w:val="24"/>
                <w:szCs w:val="24"/>
              </w:rPr>
              <w:t xml:space="preserve">-центр, </w:t>
            </w:r>
            <w:proofErr w:type="spellStart"/>
            <w:r w:rsidRPr="005C6EA9">
              <w:rPr>
                <w:rFonts w:ascii="Times New Roman" w:hAnsi="Times New Roman" w:cs="Times New Roman"/>
                <w:sz w:val="24"/>
                <w:szCs w:val="24"/>
              </w:rPr>
              <w:t>вебсайт</w:t>
            </w:r>
            <w:proofErr w:type="spellEnd"/>
            <w:r w:rsidRPr="005C6EA9">
              <w:rPr>
                <w:rFonts w:ascii="Times New Roman" w:hAnsi="Times New Roman" w:cs="Times New Roman"/>
                <w:sz w:val="24"/>
                <w:szCs w:val="24"/>
              </w:rPr>
              <w:t xml:space="preserve"> у мережі </w:t>
            </w:r>
            <w:r w:rsidRPr="005C6EA9">
              <w:rPr>
                <w:rFonts w:ascii="Times New Roman" w:hAnsi="Times New Roman" w:cs="Times New Roman"/>
                <w:sz w:val="24"/>
                <w:szCs w:val="24"/>
              </w:rPr>
              <w:lastRenderedPageBreak/>
              <w:t>Інтернет, E-</w:t>
            </w:r>
            <w:proofErr w:type="spellStart"/>
            <w:r w:rsidRPr="005C6EA9">
              <w:rPr>
                <w:rFonts w:ascii="Times New Roman" w:hAnsi="Times New Roman" w:cs="Times New Roman"/>
                <w:sz w:val="24"/>
                <w:szCs w:val="24"/>
              </w:rPr>
              <w:t>mail</w:t>
            </w:r>
            <w:proofErr w:type="spellEnd"/>
            <w:r w:rsidRPr="005C6EA9">
              <w:rPr>
                <w:rFonts w:ascii="Times New Roman" w:hAnsi="Times New Roman" w:cs="Times New Roman"/>
                <w:sz w:val="24"/>
                <w:szCs w:val="24"/>
              </w:rPr>
              <w:t>), зазначені в документах, що додаються до заяви про отримання ліцензії (з урахуванням змін до документів, поданих ліцензіатом в установленому цими Ліцензійними умовами порядку)</w:t>
            </w:r>
            <w:bookmarkStart w:id="5" w:name="_Hlk104389366"/>
            <w:r w:rsidRPr="005C6EA9">
              <w:rPr>
                <w:rFonts w:ascii="Times New Roman" w:hAnsi="Times New Roman" w:cs="Times New Roman"/>
                <w:sz w:val="24"/>
                <w:szCs w:val="24"/>
              </w:rPr>
              <w:t xml:space="preserve">. </w:t>
            </w:r>
            <w:r w:rsidRPr="005C6EA9">
              <w:rPr>
                <w:rFonts w:ascii="Times New Roman" w:hAnsi="Times New Roman" w:cs="Times New Roman"/>
                <w:b/>
                <w:sz w:val="24"/>
                <w:szCs w:val="24"/>
              </w:rPr>
              <w:t>За умови використання ліцензіатом на об’єкті електроенергетики установки зберігання енергії у випадках, передбачених статтею 46 Закону України «Про ринок електричної енергії», така установка включається до засобів провадження господарської діяльності</w:t>
            </w:r>
            <w:r w:rsidRPr="005C6EA9">
              <w:rPr>
                <w:rFonts w:ascii="Times New Roman" w:eastAsia="Times New Roman" w:hAnsi="Times New Roman" w:cs="Times New Roman"/>
                <w:sz w:val="24"/>
                <w:szCs w:val="24"/>
                <w:lang w:eastAsia="uk-UA"/>
              </w:rPr>
              <w:t>;</w:t>
            </w:r>
            <w:bookmarkEnd w:id="5"/>
          </w:p>
        </w:tc>
        <w:tc>
          <w:tcPr>
            <w:tcW w:w="5073" w:type="dxa"/>
          </w:tcPr>
          <w:p w:rsidR="005E7FB9" w:rsidRPr="005C6EA9" w:rsidRDefault="005E7FB9" w:rsidP="00894E5B">
            <w:pPr>
              <w:jc w:val="both"/>
              <w:rPr>
                <w:rFonts w:ascii="Times New Roman" w:hAnsi="Times New Roman" w:cs="Times New Roman"/>
                <w:sz w:val="24"/>
                <w:szCs w:val="24"/>
              </w:rPr>
            </w:pPr>
          </w:p>
        </w:tc>
        <w:tc>
          <w:tcPr>
            <w:tcW w:w="3509" w:type="dxa"/>
          </w:tcPr>
          <w:p w:rsidR="005E7FB9" w:rsidRPr="005C6EA9" w:rsidRDefault="005E7FB9" w:rsidP="00894E5B">
            <w:pPr>
              <w:jc w:val="both"/>
              <w:rPr>
                <w:rFonts w:ascii="Times New Roman" w:hAnsi="Times New Roman" w:cs="Times New Roman"/>
                <w:sz w:val="24"/>
                <w:szCs w:val="24"/>
              </w:rPr>
            </w:pPr>
          </w:p>
        </w:tc>
      </w:tr>
      <w:tr w:rsidR="005E7FB9" w:rsidRPr="005C6EA9" w:rsidTr="00270DED">
        <w:tc>
          <w:tcPr>
            <w:tcW w:w="6546" w:type="dxa"/>
          </w:tcPr>
          <w:p w:rsidR="005E7FB9" w:rsidRPr="00BA415B" w:rsidRDefault="005E7FB9" w:rsidP="003121BC">
            <w:pPr>
              <w:pStyle w:val="rvps2"/>
              <w:tabs>
                <w:tab w:val="left" w:pos="426"/>
                <w:tab w:val="left" w:pos="993"/>
              </w:tabs>
              <w:spacing w:before="0" w:beforeAutospacing="0" w:after="0" w:afterAutospacing="0"/>
              <w:jc w:val="both"/>
              <w:textAlignment w:val="baseline"/>
            </w:pPr>
            <w:r w:rsidRPr="00BA415B">
              <w:t xml:space="preserve">   1.5. До заяви про отримання ліцензії здобувачем ліцензії додаються документи згідно з переліком, який є вичерпним:</w:t>
            </w:r>
          </w:p>
          <w:p w:rsidR="005E7FB9" w:rsidRPr="00BA415B" w:rsidRDefault="005E7FB9" w:rsidP="003121BC">
            <w:pPr>
              <w:pStyle w:val="rvps2"/>
              <w:tabs>
                <w:tab w:val="left" w:pos="426"/>
                <w:tab w:val="left" w:pos="993"/>
              </w:tabs>
              <w:spacing w:before="0" w:beforeAutospacing="0" w:after="0" w:afterAutospacing="0"/>
              <w:jc w:val="both"/>
              <w:textAlignment w:val="baseline"/>
            </w:pPr>
            <w:r w:rsidRPr="00BA415B">
              <w:t>…</w:t>
            </w:r>
          </w:p>
          <w:p w:rsidR="005E7FB9" w:rsidRPr="00BA415B" w:rsidRDefault="005E7FB9" w:rsidP="003121BC">
            <w:pPr>
              <w:pStyle w:val="rvps2"/>
              <w:tabs>
                <w:tab w:val="left" w:pos="426"/>
                <w:tab w:val="left" w:pos="993"/>
              </w:tabs>
              <w:spacing w:before="0" w:beforeAutospacing="0" w:after="0" w:afterAutospacing="0"/>
              <w:jc w:val="both"/>
              <w:textAlignment w:val="baseline"/>
              <w:rPr>
                <w:b/>
              </w:rPr>
            </w:pPr>
            <w:r w:rsidRPr="00BA415B">
              <w:rPr>
                <w:b/>
              </w:rPr>
              <w:t xml:space="preserve">     7) </w:t>
            </w:r>
            <w:r w:rsidRPr="00BA415B">
              <w:rPr>
                <w:b/>
                <w:bCs/>
              </w:rPr>
              <w:t>схеми приєднання установок зберігання енергії до об'єктів електроенергетики здобувача ліцензії із позначенням приладів обліку електричної енергії</w:t>
            </w:r>
          </w:p>
          <w:p w:rsidR="005E7FB9" w:rsidRPr="00BA415B" w:rsidRDefault="005E7FB9" w:rsidP="00894E5B">
            <w:pPr>
              <w:jc w:val="both"/>
              <w:rPr>
                <w:rFonts w:ascii="Times New Roman" w:hAnsi="Times New Roman" w:cs="Times New Roman"/>
                <w:sz w:val="24"/>
                <w:szCs w:val="24"/>
              </w:rPr>
            </w:pPr>
          </w:p>
        </w:tc>
        <w:tc>
          <w:tcPr>
            <w:tcW w:w="5073" w:type="dxa"/>
          </w:tcPr>
          <w:p w:rsidR="00270DED" w:rsidRDefault="00270DED" w:rsidP="003121BC">
            <w:pPr>
              <w:pStyle w:val="rvps2"/>
              <w:tabs>
                <w:tab w:val="left" w:pos="426"/>
                <w:tab w:val="left" w:pos="993"/>
              </w:tabs>
              <w:spacing w:before="0" w:beforeAutospacing="0" w:after="0" w:afterAutospacing="0"/>
              <w:jc w:val="both"/>
              <w:textAlignment w:val="baseline"/>
            </w:pPr>
          </w:p>
          <w:p w:rsidR="00D9266C" w:rsidRDefault="00D9266C" w:rsidP="003121BC">
            <w:pPr>
              <w:pStyle w:val="rvps2"/>
              <w:tabs>
                <w:tab w:val="left" w:pos="426"/>
                <w:tab w:val="left" w:pos="993"/>
              </w:tabs>
              <w:spacing w:before="0" w:beforeAutospacing="0" w:after="0" w:afterAutospacing="0"/>
              <w:jc w:val="both"/>
              <w:textAlignment w:val="baseline"/>
            </w:pPr>
          </w:p>
          <w:p w:rsidR="00F5307F" w:rsidRPr="00F5307F" w:rsidRDefault="00F5307F" w:rsidP="00F5307F">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t xml:space="preserve">Проект енергетичної безпеки </w:t>
            </w:r>
          </w:p>
          <w:p w:rsidR="00F5307F" w:rsidRPr="00F5307F" w:rsidRDefault="00F5307F" w:rsidP="00F5307F">
            <w:pPr>
              <w:jc w:val="both"/>
              <w:textAlignment w:val="baseline"/>
              <w:rPr>
                <w:rFonts w:ascii="Times New Roman" w:eastAsia="Times New Roman" w:hAnsi="Times New Roman" w:cs="Times New Roman"/>
                <w:b/>
                <w:bCs/>
                <w:color w:val="000000"/>
                <w:sz w:val="24"/>
                <w:szCs w:val="24"/>
              </w:rPr>
            </w:pPr>
            <w:r w:rsidRPr="00F5307F">
              <w:rPr>
                <w:rFonts w:ascii="Times New Roman" w:hAnsi="Times New Roman" w:cs="Times New Roman"/>
                <w:b/>
                <w:sz w:val="24"/>
                <w:szCs w:val="24"/>
              </w:rPr>
              <w:t xml:space="preserve">7) </w:t>
            </w:r>
            <w:r w:rsidRPr="00F5307F">
              <w:rPr>
                <w:rFonts w:ascii="Times New Roman" w:eastAsia="Times New Roman" w:hAnsi="Times New Roman" w:cs="Times New Roman"/>
                <w:b/>
                <w:color w:val="000000"/>
                <w:sz w:val="24"/>
                <w:szCs w:val="24"/>
              </w:rPr>
              <w:t xml:space="preserve"> схеми приєднання установок зберігання енергії до об'єктів електроенергетики здобувача ліцензії із позначенням приладів обліку електричної енергії </w:t>
            </w:r>
            <w:r w:rsidRPr="00F5307F">
              <w:rPr>
                <w:rFonts w:ascii="Times New Roman" w:eastAsia="Times New Roman" w:hAnsi="Times New Roman" w:cs="Times New Roman"/>
                <w:b/>
                <w:bCs/>
                <w:color w:val="000000"/>
                <w:sz w:val="24"/>
                <w:szCs w:val="24"/>
              </w:rPr>
              <w:t>за умови використання ліцензіатом на об’єкті електроенергетики установки зберігання енергії у випадках, передбачених статтею 46 Закону України «Про ринок електричної енергії» та за рішенням Регулятора, отриманого за встановленим Порядком  прийняття Регулятором рішень про надання оператору системи розподілу права здійснювати діяльність із зберігання енергії та про поступове припинення такого права у передбачених законом (далі – Порядок</w:t>
            </w:r>
            <w:r w:rsidRPr="00F5307F">
              <w:rPr>
                <w:rFonts w:ascii="Times New Roman" w:hAnsi="Times New Roman" w:cs="Times New Roman"/>
                <w:b/>
                <w:bCs/>
                <w:sz w:val="24"/>
                <w:szCs w:val="24"/>
              </w:rPr>
              <w:t xml:space="preserve"> </w:t>
            </w:r>
            <w:r w:rsidRPr="00F5307F">
              <w:rPr>
                <w:rFonts w:ascii="Times New Roman" w:eastAsia="Times New Roman" w:hAnsi="Times New Roman" w:cs="Times New Roman"/>
                <w:b/>
                <w:bCs/>
                <w:color w:val="000000"/>
                <w:sz w:val="24"/>
                <w:szCs w:val="24"/>
              </w:rPr>
              <w:t>набуття та припинення ОСР права здійснювати діяльність із зберігання енергії).</w:t>
            </w:r>
          </w:p>
          <w:p w:rsidR="00F5307F" w:rsidRPr="00D9266C" w:rsidRDefault="00F5307F" w:rsidP="00F5307F">
            <w:pPr>
              <w:pStyle w:val="rvps2"/>
              <w:tabs>
                <w:tab w:val="left" w:pos="426"/>
                <w:tab w:val="left" w:pos="993"/>
              </w:tabs>
              <w:spacing w:before="0" w:beforeAutospacing="0" w:after="0" w:afterAutospacing="0"/>
              <w:jc w:val="both"/>
              <w:textAlignment w:val="baseline"/>
              <w:rPr>
                <w:i/>
                <w:color w:val="000000" w:themeColor="text1"/>
              </w:rPr>
            </w:pPr>
            <w:r w:rsidRPr="00D9266C">
              <w:rPr>
                <w:i/>
                <w:color w:val="000000" w:themeColor="text1"/>
              </w:rPr>
              <w:t xml:space="preserve">Обґрунтування: </w:t>
            </w:r>
          </w:p>
          <w:p w:rsidR="00BA415B" w:rsidRPr="00D9266C" w:rsidRDefault="00D9266C" w:rsidP="003121BC">
            <w:pPr>
              <w:pStyle w:val="rvps2"/>
              <w:tabs>
                <w:tab w:val="left" w:pos="426"/>
                <w:tab w:val="left" w:pos="993"/>
              </w:tabs>
              <w:spacing w:before="0" w:beforeAutospacing="0" w:after="0" w:afterAutospacing="0"/>
              <w:jc w:val="both"/>
              <w:textAlignment w:val="baseline"/>
            </w:pPr>
            <w:r w:rsidRPr="00D9266C">
              <w:rPr>
                <w:rFonts w:eastAsia="Times New Roman"/>
                <w:bCs/>
              </w:rPr>
              <w:t xml:space="preserve">Дана вимога розповсюджується на ліцензіата виключно у разі набуття ним тимчасового права оперувати УЗЕ за встановленим </w:t>
            </w:r>
            <w:r w:rsidRPr="00D9266C">
              <w:rPr>
                <w:rFonts w:eastAsia="Times New Roman"/>
                <w:bCs/>
              </w:rPr>
              <w:lastRenderedPageBreak/>
              <w:t>Порядком для ОСР, оскільки це не є загальним правом, але виключенням. Такий Порядок рекомендується для розробки та затвердження  Регулятором окремим нормативно-правовим документом окремо для ОСП і для ОСР, які мають конфлікт інтересів при використанні УЗЕ, для зменшення впливу цих природніх монополій на нормотворчий процес.</w:t>
            </w:r>
          </w:p>
          <w:p w:rsidR="00F5307F" w:rsidRPr="00BA415B" w:rsidRDefault="00F5307F" w:rsidP="003121BC">
            <w:pPr>
              <w:pStyle w:val="rvps2"/>
              <w:tabs>
                <w:tab w:val="left" w:pos="426"/>
                <w:tab w:val="left" w:pos="993"/>
              </w:tabs>
              <w:spacing w:before="0" w:beforeAutospacing="0" w:after="0" w:afterAutospacing="0"/>
              <w:jc w:val="both"/>
              <w:textAlignment w:val="baseline"/>
            </w:pPr>
          </w:p>
          <w:p w:rsidR="005E7FB9" w:rsidRPr="00BA415B" w:rsidRDefault="00270DED" w:rsidP="003121BC">
            <w:pPr>
              <w:pStyle w:val="rvps2"/>
              <w:tabs>
                <w:tab w:val="left" w:pos="426"/>
                <w:tab w:val="left" w:pos="993"/>
              </w:tabs>
              <w:spacing w:before="0" w:beforeAutospacing="0" w:after="0" w:afterAutospacing="0"/>
              <w:jc w:val="both"/>
              <w:textAlignment w:val="baseline"/>
            </w:pPr>
            <w:r w:rsidRPr="00BA415B">
              <w:t>АТ «ДТЕК ЕЛЕКТРОМЕРЕЖІ»</w:t>
            </w:r>
          </w:p>
          <w:p w:rsidR="00270DED" w:rsidRPr="00BA415B" w:rsidRDefault="00270DED" w:rsidP="003121BC">
            <w:pPr>
              <w:pStyle w:val="rvps2"/>
              <w:tabs>
                <w:tab w:val="left" w:pos="426"/>
                <w:tab w:val="left" w:pos="993"/>
              </w:tabs>
              <w:spacing w:before="0" w:beforeAutospacing="0" w:after="0" w:afterAutospacing="0"/>
              <w:jc w:val="both"/>
              <w:textAlignment w:val="baseline"/>
              <w:rPr>
                <w:b/>
                <w:color w:val="000000" w:themeColor="text1"/>
              </w:rPr>
            </w:pPr>
            <w:r w:rsidRPr="00BA415B">
              <w:rPr>
                <w:b/>
                <w:color w:val="000000" w:themeColor="text1"/>
              </w:rPr>
              <w:t>підпункт 7 виключити</w:t>
            </w:r>
          </w:p>
          <w:p w:rsidR="00270DED" w:rsidRPr="00BA415B" w:rsidRDefault="00270DED" w:rsidP="003121BC">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270DED" w:rsidRPr="00BA415B" w:rsidRDefault="00270DED" w:rsidP="00270DED">
            <w:pPr>
              <w:pStyle w:val="a5"/>
              <w:spacing w:before="0" w:beforeAutospacing="0" w:after="0" w:afterAutospacing="0"/>
              <w:contextualSpacing/>
              <w:jc w:val="both"/>
              <w:rPr>
                <w:lang w:val="uk-UA"/>
              </w:rPr>
            </w:pPr>
            <w:r w:rsidRPr="00BA415B">
              <w:rPr>
                <w:lang w:val="uk-UA"/>
              </w:rPr>
              <w:t xml:space="preserve">Підпункт </w:t>
            </w:r>
            <w:r w:rsidR="004C3091">
              <w:rPr>
                <w:lang w:val="uk-UA"/>
              </w:rPr>
              <w:t>7</w:t>
            </w:r>
            <w:r w:rsidRPr="00BA415B">
              <w:rPr>
                <w:lang w:val="uk-UA"/>
              </w:rPr>
              <w:t>) містить загальну вимогу до усіх засобів провадження ОСР (цей підпункт буде стосуватися й установок зберігання енергії як частини інтегрованого обладнання) щодо надання інформації щодо схем та приладів обліку.</w:t>
            </w:r>
          </w:p>
          <w:p w:rsidR="00270DED" w:rsidRPr="00BA415B"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BA415B">
              <w:t>Виділення окремого об’єкту є недоцільним.</w:t>
            </w:r>
          </w:p>
          <w:p w:rsidR="00270DED" w:rsidRPr="00BA415B" w:rsidRDefault="00270DED" w:rsidP="003121BC">
            <w:pPr>
              <w:pStyle w:val="rvps2"/>
              <w:tabs>
                <w:tab w:val="left" w:pos="426"/>
                <w:tab w:val="left" w:pos="993"/>
              </w:tabs>
              <w:spacing w:before="0" w:beforeAutospacing="0" w:after="0" w:afterAutospacing="0"/>
              <w:jc w:val="both"/>
              <w:textAlignment w:val="baseline"/>
            </w:pPr>
          </w:p>
        </w:tc>
        <w:tc>
          <w:tcPr>
            <w:tcW w:w="3509" w:type="dxa"/>
          </w:tcPr>
          <w:p w:rsidR="00BA415B" w:rsidRDefault="00BA415B" w:rsidP="003121BC">
            <w:pPr>
              <w:pStyle w:val="rvps2"/>
              <w:tabs>
                <w:tab w:val="left" w:pos="426"/>
                <w:tab w:val="left" w:pos="993"/>
              </w:tabs>
              <w:spacing w:before="0" w:beforeAutospacing="0" w:after="0" w:afterAutospacing="0"/>
              <w:jc w:val="both"/>
              <w:textAlignment w:val="baseline"/>
              <w:rPr>
                <w:b/>
              </w:rPr>
            </w:pPr>
          </w:p>
          <w:p w:rsidR="00BA415B" w:rsidRDefault="00BA415B" w:rsidP="003121BC">
            <w:pPr>
              <w:pStyle w:val="rvps2"/>
              <w:tabs>
                <w:tab w:val="left" w:pos="426"/>
                <w:tab w:val="left" w:pos="993"/>
              </w:tabs>
              <w:spacing w:before="0" w:beforeAutospacing="0" w:after="0" w:afterAutospacing="0"/>
              <w:jc w:val="both"/>
              <w:textAlignment w:val="baseline"/>
              <w:rPr>
                <w:b/>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Pr="004C3091" w:rsidRDefault="004C3091" w:rsidP="003121BC">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BA415B" w:rsidRDefault="00BA415B"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Pr="004C3091" w:rsidRDefault="004C3091" w:rsidP="003121BC">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Default="004C3091" w:rsidP="003121BC">
            <w:pPr>
              <w:pStyle w:val="rvps2"/>
              <w:tabs>
                <w:tab w:val="left" w:pos="426"/>
                <w:tab w:val="left" w:pos="993"/>
              </w:tabs>
              <w:spacing w:before="0" w:beforeAutospacing="0" w:after="0" w:afterAutospacing="0"/>
              <w:jc w:val="both"/>
              <w:textAlignment w:val="baseline"/>
              <w:rPr>
                <w:i/>
              </w:rPr>
            </w:pPr>
          </w:p>
          <w:p w:rsidR="004C3091" w:rsidRPr="00BA415B" w:rsidRDefault="004C3091" w:rsidP="003121BC">
            <w:pPr>
              <w:pStyle w:val="rvps2"/>
              <w:tabs>
                <w:tab w:val="left" w:pos="426"/>
                <w:tab w:val="left" w:pos="993"/>
              </w:tabs>
              <w:spacing w:before="0" w:beforeAutospacing="0" w:after="0" w:afterAutospacing="0"/>
              <w:jc w:val="both"/>
              <w:textAlignment w:val="baseline"/>
              <w:rPr>
                <w:i/>
              </w:rPr>
            </w:pPr>
          </w:p>
        </w:tc>
      </w:tr>
      <w:tr w:rsidR="005E7FB9" w:rsidRPr="005C6EA9" w:rsidTr="00270DED">
        <w:tc>
          <w:tcPr>
            <w:tcW w:w="6546" w:type="dxa"/>
          </w:tcPr>
          <w:p w:rsidR="005E7FB9" w:rsidRDefault="005E7FB9" w:rsidP="00614196">
            <w:pPr>
              <w:pStyle w:val="rvps2"/>
              <w:tabs>
                <w:tab w:val="left" w:pos="426"/>
                <w:tab w:val="left" w:pos="993"/>
              </w:tabs>
              <w:spacing w:before="0" w:beforeAutospacing="0" w:after="0" w:afterAutospacing="0"/>
              <w:jc w:val="both"/>
              <w:textAlignment w:val="baseline"/>
            </w:pPr>
            <w:r w:rsidRPr="005C6EA9">
              <w:lastRenderedPageBreak/>
              <w:t>2.2. При провадженні ліцензованої діяльності ліцензіат повинен дотримуватися таких організаційних вимог:</w:t>
            </w:r>
          </w:p>
          <w:p w:rsidR="005E7FB9" w:rsidRPr="005C6EA9" w:rsidRDefault="005E7FB9" w:rsidP="00614196">
            <w:pPr>
              <w:pStyle w:val="rvps2"/>
              <w:tabs>
                <w:tab w:val="left" w:pos="426"/>
                <w:tab w:val="left" w:pos="993"/>
              </w:tabs>
              <w:spacing w:before="0" w:beforeAutospacing="0" w:after="0" w:afterAutospacing="0"/>
              <w:jc w:val="both"/>
              <w:textAlignment w:val="baseline"/>
            </w:pPr>
            <w:r>
              <w:t>…</w:t>
            </w:r>
          </w:p>
          <w:p w:rsidR="005E7FB9" w:rsidRPr="005C6EA9" w:rsidRDefault="005E7FB9" w:rsidP="00614196">
            <w:pPr>
              <w:pStyle w:val="rvps2"/>
              <w:tabs>
                <w:tab w:val="left" w:pos="426"/>
                <w:tab w:val="left" w:pos="993"/>
              </w:tabs>
              <w:spacing w:before="0" w:beforeAutospacing="0" w:after="0" w:afterAutospacing="0"/>
              <w:jc w:val="both"/>
              <w:textAlignment w:val="baseline"/>
            </w:pPr>
            <w:r w:rsidRPr="005C6EA9">
              <w:t xml:space="preserve">    33) здійснювати діяльність з купівлі-продажу електричної енергії на ринку електричної енергії виключно для компенсації технологічних витрат електричної енергії на її розподіл електричними мережами та врегулювання небалансів електричної енергії.</w:t>
            </w:r>
          </w:p>
          <w:p w:rsidR="005E7FB9" w:rsidRDefault="005E7FB9" w:rsidP="00614196">
            <w:pPr>
              <w:pStyle w:val="rvps2"/>
              <w:tabs>
                <w:tab w:val="left" w:pos="426"/>
                <w:tab w:val="left" w:pos="993"/>
              </w:tabs>
              <w:spacing w:before="0" w:beforeAutospacing="0" w:after="0" w:afterAutospacing="0"/>
              <w:jc w:val="both"/>
              <w:textAlignment w:val="baseline"/>
            </w:pPr>
            <w:r w:rsidRPr="005C6EA9">
              <w:t xml:space="preserve">    </w:t>
            </w:r>
          </w:p>
          <w:p w:rsidR="005E7FB9" w:rsidRPr="005C6EA9" w:rsidRDefault="005E7FB9" w:rsidP="00614196">
            <w:pPr>
              <w:pStyle w:val="rvps2"/>
              <w:tabs>
                <w:tab w:val="left" w:pos="426"/>
                <w:tab w:val="left" w:pos="993"/>
              </w:tabs>
              <w:spacing w:before="0" w:beforeAutospacing="0" w:after="0" w:afterAutospacing="0"/>
              <w:jc w:val="both"/>
              <w:textAlignment w:val="baseline"/>
            </w:pPr>
            <w:r w:rsidRPr="005C6EA9">
              <w:t xml:space="preserve">Купівля електричної енергії для забезпечення ліцензованої діяльності, крім обсягів технологічних витрат електричної енергії на її розподіл електричними мережами та врегулювання небалансів електричної енергії, здійснюється </w:t>
            </w:r>
            <w:r w:rsidRPr="005C6EA9">
              <w:lastRenderedPageBreak/>
              <w:t>ліцензіатом як споживачем за договором постачання електричної енергії споживачу;</w:t>
            </w:r>
          </w:p>
          <w:p w:rsidR="005E7FB9" w:rsidRPr="005C6EA9" w:rsidRDefault="005E7FB9" w:rsidP="00614196">
            <w:pPr>
              <w:pStyle w:val="rvps2"/>
              <w:tabs>
                <w:tab w:val="left" w:pos="426"/>
                <w:tab w:val="left" w:pos="993"/>
              </w:tabs>
              <w:spacing w:before="0" w:beforeAutospacing="0" w:after="0" w:afterAutospacing="0"/>
              <w:ind w:firstLine="709"/>
              <w:jc w:val="both"/>
              <w:textAlignment w:val="baseline"/>
              <w:rPr>
                <w:b/>
              </w:rPr>
            </w:pPr>
          </w:p>
          <w:p w:rsidR="005E7FB9" w:rsidRDefault="005E7FB9" w:rsidP="00614196">
            <w:pPr>
              <w:pStyle w:val="rvps2"/>
              <w:tabs>
                <w:tab w:val="left" w:pos="426"/>
                <w:tab w:val="left" w:pos="993"/>
              </w:tabs>
              <w:spacing w:before="0" w:beforeAutospacing="0" w:after="0" w:afterAutospacing="0"/>
              <w:ind w:firstLine="709"/>
              <w:jc w:val="both"/>
              <w:textAlignment w:val="baseline"/>
              <w:rPr>
                <w:b/>
              </w:rPr>
            </w:pPr>
            <w:r w:rsidRPr="005C6EA9">
              <w:rPr>
                <w:b/>
              </w:rPr>
              <w:t>34) мати у власності, володінні, користуванні або</w:t>
            </w:r>
            <w:r w:rsidRPr="005C6EA9">
              <w:rPr>
                <w:b/>
                <w:i/>
              </w:rPr>
              <w:t xml:space="preserve"> </w:t>
            </w:r>
            <w:r w:rsidRPr="005C6EA9">
              <w:rPr>
                <w:b/>
              </w:rPr>
              <w:t xml:space="preserve">розробляти, управляти чи експлуатувати установки зберігання енергії у випадках, передбачених статтею 46 Закону України «Про ринок електричної енергії»; </w:t>
            </w:r>
          </w:p>
          <w:p w:rsidR="00270DED" w:rsidRDefault="00270DED" w:rsidP="00614196">
            <w:pPr>
              <w:pStyle w:val="rvps2"/>
              <w:tabs>
                <w:tab w:val="left" w:pos="426"/>
                <w:tab w:val="left" w:pos="993"/>
              </w:tabs>
              <w:spacing w:before="0" w:beforeAutospacing="0" w:after="0" w:afterAutospacing="0"/>
              <w:ind w:firstLine="709"/>
              <w:jc w:val="both"/>
              <w:textAlignment w:val="baseline"/>
              <w:rPr>
                <w:b/>
              </w:rPr>
            </w:pPr>
          </w:p>
          <w:p w:rsidR="00270DED" w:rsidRDefault="00270DED" w:rsidP="00614196">
            <w:pPr>
              <w:pStyle w:val="rvps2"/>
              <w:tabs>
                <w:tab w:val="left" w:pos="426"/>
                <w:tab w:val="left" w:pos="993"/>
              </w:tabs>
              <w:spacing w:before="0" w:beforeAutospacing="0" w:after="0" w:afterAutospacing="0"/>
              <w:ind w:firstLine="709"/>
              <w:jc w:val="both"/>
              <w:textAlignment w:val="baseline"/>
              <w:rPr>
                <w:b/>
              </w:rPr>
            </w:pPr>
          </w:p>
          <w:p w:rsidR="00270DED" w:rsidRDefault="00270DED" w:rsidP="00614196">
            <w:pPr>
              <w:pStyle w:val="rvps2"/>
              <w:tabs>
                <w:tab w:val="left" w:pos="426"/>
                <w:tab w:val="left" w:pos="993"/>
              </w:tabs>
              <w:spacing w:before="0" w:beforeAutospacing="0" w:after="0" w:afterAutospacing="0"/>
              <w:ind w:firstLine="709"/>
              <w:jc w:val="both"/>
              <w:textAlignment w:val="baseline"/>
              <w:rPr>
                <w:b/>
              </w:rPr>
            </w:pPr>
          </w:p>
          <w:p w:rsidR="00270DED" w:rsidRDefault="00270DED" w:rsidP="00614196">
            <w:pPr>
              <w:pStyle w:val="rvps2"/>
              <w:tabs>
                <w:tab w:val="left" w:pos="426"/>
                <w:tab w:val="left" w:pos="993"/>
              </w:tabs>
              <w:spacing w:before="0" w:beforeAutospacing="0" w:after="0" w:afterAutospacing="0"/>
              <w:ind w:firstLine="709"/>
              <w:jc w:val="both"/>
              <w:textAlignment w:val="baseline"/>
              <w:rPr>
                <w:b/>
              </w:rPr>
            </w:pPr>
          </w:p>
          <w:p w:rsidR="00270DED" w:rsidRPr="005C6EA9" w:rsidRDefault="00270DED" w:rsidP="00614196">
            <w:pPr>
              <w:pStyle w:val="rvps2"/>
              <w:tabs>
                <w:tab w:val="left" w:pos="426"/>
                <w:tab w:val="left" w:pos="993"/>
              </w:tabs>
              <w:spacing w:before="0" w:beforeAutospacing="0" w:after="0" w:afterAutospacing="0"/>
              <w:ind w:firstLine="709"/>
              <w:jc w:val="both"/>
              <w:textAlignment w:val="baseline"/>
              <w:rPr>
                <w:b/>
              </w:rPr>
            </w:pPr>
          </w:p>
          <w:p w:rsidR="005E7FB9" w:rsidRDefault="005E7FB9"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BA556B">
            <w:pPr>
              <w:pStyle w:val="rvps2"/>
              <w:tabs>
                <w:tab w:val="left" w:pos="426"/>
                <w:tab w:val="left" w:pos="993"/>
              </w:tabs>
              <w:spacing w:before="0" w:beforeAutospacing="0" w:after="0" w:afterAutospacing="0"/>
              <w:jc w:val="both"/>
              <w:textAlignment w:val="baseline"/>
              <w:rPr>
                <w:b/>
              </w:rPr>
            </w:pPr>
          </w:p>
          <w:p w:rsidR="00BA556B" w:rsidRPr="005C6EA9" w:rsidRDefault="00BA556B" w:rsidP="003121BC">
            <w:pPr>
              <w:pStyle w:val="rvps2"/>
              <w:tabs>
                <w:tab w:val="left" w:pos="426"/>
                <w:tab w:val="left" w:pos="993"/>
              </w:tabs>
              <w:spacing w:before="0" w:beforeAutospacing="0" w:after="0" w:afterAutospacing="0"/>
              <w:ind w:firstLine="709"/>
              <w:jc w:val="both"/>
              <w:textAlignment w:val="baseline"/>
              <w:rPr>
                <w:b/>
              </w:rPr>
            </w:pPr>
          </w:p>
          <w:p w:rsidR="005E7FB9" w:rsidRPr="005C6EA9" w:rsidRDefault="005E7FB9" w:rsidP="003121BC">
            <w:pPr>
              <w:pStyle w:val="rvps2"/>
              <w:tabs>
                <w:tab w:val="left" w:pos="426"/>
                <w:tab w:val="left" w:pos="993"/>
              </w:tabs>
              <w:spacing w:before="0" w:beforeAutospacing="0" w:after="0" w:afterAutospacing="0"/>
              <w:ind w:firstLine="709"/>
              <w:jc w:val="both"/>
              <w:textAlignment w:val="baseline"/>
              <w:rPr>
                <w:b/>
              </w:rPr>
            </w:pPr>
            <w:r w:rsidRPr="005C6EA9">
              <w:rPr>
                <w:b/>
              </w:rPr>
              <w:t>35) подавати запит про необхідність надання ліцензіату права мати у власності, володінні, користуванні або</w:t>
            </w:r>
            <w:r w:rsidRPr="005C6EA9">
              <w:rPr>
                <w:b/>
                <w:i/>
              </w:rPr>
              <w:t xml:space="preserve"> </w:t>
            </w:r>
            <w:r w:rsidRPr="005C6EA9">
              <w:rPr>
                <w:b/>
              </w:rPr>
              <w:t>розробляти, управляти чи експлуатувати установки зберігання енергії у порядку, передбаченому кодексом системи розподілу;</w:t>
            </w:r>
          </w:p>
          <w:p w:rsidR="005E7FB9" w:rsidRDefault="005E7FB9"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BA415B" w:rsidRDefault="00BA415B" w:rsidP="003121BC">
            <w:pPr>
              <w:pStyle w:val="rvps2"/>
              <w:tabs>
                <w:tab w:val="left" w:pos="426"/>
                <w:tab w:val="left" w:pos="993"/>
              </w:tabs>
              <w:spacing w:before="0" w:beforeAutospacing="0" w:after="0" w:afterAutospacing="0"/>
              <w:ind w:firstLine="709"/>
              <w:jc w:val="both"/>
              <w:textAlignment w:val="baseline"/>
              <w:rPr>
                <w:b/>
              </w:rPr>
            </w:pPr>
          </w:p>
          <w:p w:rsidR="00BA415B" w:rsidRDefault="00BA415B"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BA556B">
            <w:pPr>
              <w:pStyle w:val="rvps2"/>
              <w:tabs>
                <w:tab w:val="left" w:pos="426"/>
                <w:tab w:val="left" w:pos="993"/>
              </w:tabs>
              <w:spacing w:before="0" w:beforeAutospacing="0" w:after="0" w:afterAutospacing="0"/>
              <w:jc w:val="both"/>
              <w:textAlignment w:val="baseline"/>
              <w:rPr>
                <w:b/>
              </w:rPr>
            </w:pPr>
          </w:p>
          <w:p w:rsidR="00BA415B" w:rsidRDefault="00BA415B" w:rsidP="003121BC">
            <w:pPr>
              <w:pStyle w:val="rvps2"/>
              <w:tabs>
                <w:tab w:val="left" w:pos="426"/>
                <w:tab w:val="left" w:pos="993"/>
              </w:tabs>
              <w:spacing w:before="0" w:beforeAutospacing="0" w:after="0" w:afterAutospacing="0"/>
              <w:ind w:firstLine="709"/>
              <w:jc w:val="both"/>
              <w:textAlignment w:val="baseline"/>
              <w:rPr>
                <w:b/>
              </w:rPr>
            </w:pPr>
          </w:p>
          <w:p w:rsidR="00BA415B" w:rsidRPr="005C6EA9" w:rsidRDefault="00BA415B" w:rsidP="003121BC">
            <w:pPr>
              <w:pStyle w:val="rvps2"/>
              <w:tabs>
                <w:tab w:val="left" w:pos="426"/>
                <w:tab w:val="left" w:pos="993"/>
              </w:tabs>
              <w:spacing w:before="0" w:beforeAutospacing="0" w:after="0" w:afterAutospacing="0"/>
              <w:ind w:firstLine="709"/>
              <w:jc w:val="both"/>
              <w:textAlignment w:val="baseline"/>
              <w:rPr>
                <w:b/>
              </w:rPr>
            </w:pPr>
          </w:p>
          <w:p w:rsidR="005E7FB9" w:rsidRPr="005C6EA9" w:rsidRDefault="005E7FB9" w:rsidP="003121BC">
            <w:pPr>
              <w:pStyle w:val="rvps2"/>
              <w:tabs>
                <w:tab w:val="left" w:pos="426"/>
                <w:tab w:val="left" w:pos="993"/>
              </w:tabs>
              <w:spacing w:before="0" w:beforeAutospacing="0" w:after="0" w:afterAutospacing="0"/>
              <w:ind w:firstLine="709"/>
              <w:jc w:val="both"/>
              <w:textAlignment w:val="baseline"/>
              <w:rPr>
                <w:b/>
              </w:rPr>
            </w:pPr>
            <w:r w:rsidRPr="005C6EA9">
              <w:rPr>
                <w:b/>
              </w:rPr>
              <w:lastRenderedPageBreak/>
              <w:t>36) здійснювати закупівлю установок зберігання енергії відповідно до керівних принципів, затверджених (погоджених) НКРЕКП;</w:t>
            </w:r>
          </w:p>
          <w:p w:rsidR="005E7FB9" w:rsidRDefault="005E7FB9" w:rsidP="003121BC">
            <w:pPr>
              <w:pStyle w:val="rvps2"/>
              <w:tabs>
                <w:tab w:val="left" w:pos="426"/>
                <w:tab w:val="left" w:pos="993"/>
              </w:tabs>
              <w:spacing w:before="0" w:beforeAutospacing="0" w:after="0" w:afterAutospacing="0"/>
              <w:ind w:firstLine="709"/>
              <w:jc w:val="both"/>
              <w:textAlignment w:val="baseline"/>
              <w:rPr>
                <w:b/>
              </w:rPr>
            </w:pPr>
          </w:p>
          <w:p w:rsidR="00270DED" w:rsidRDefault="00270DED"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270DED" w:rsidRPr="005C6EA9" w:rsidRDefault="00270DED" w:rsidP="00BA556B">
            <w:pPr>
              <w:pStyle w:val="rvps2"/>
              <w:tabs>
                <w:tab w:val="left" w:pos="426"/>
                <w:tab w:val="left" w:pos="993"/>
              </w:tabs>
              <w:spacing w:before="0" w:beforeAutospacing="0" w:after="0" w:afterAutospacing="0"/>
              <w:jc w:val="both"/>
              <w:textAlignment w:val="baseline"/>
              <w:rPr>
                <w:b/>
              </w:rPr>
            </w:pPr>
          </w:p>
          <w:p w:rsidR="005E7FB9" w:rsidRPr="005C6EA9" w:rsidRDefault="005E7FB9" w:rsidP="003121BC">
            <w:pPr>
              <w:pStyle w:val="rvps2"/>
              <w:tabs>
                <w:tab w:val="left" w:pos="426"/>
                <w:tab w:val="left" w:pos="993"/>
              </w:tabs>
              <w:spacing w:before="0" w:beforeAutospacing="0" w:after="0" w:afterAutospacing="0"/>
              <w:ind w:firstLine="709"/>
              <w:jc w:val="both"/>
              <w:textAlignment w:val="baseline"/>
              <w:rPr>
                <w:b/>
              </w:rPr>
            </w:pPr>
            <w:r w:rsidRPr="005C6EA9">
              <w:rPr>
                <w:b/>
              </w:rPr>
              <w:t xml:space="preserve">37) не використовувати установки зберігання енергії, які є у власності, управлінні, володінні, користуванні ліцензіата або розробляються та/або експлуатуються ним для купівлі та/або продажу електричної енергії на ринку електричної енергії та/або для надання послуг з балансування та/або допоміжних послуг; </w:t>
            </w:r>
          </w:p>
          <w:p w:rsidR="005E7FB9" w:rsidRDefault="005E7FB9" w:rsidP="003121BC">
            <w:pPr>
              <w:pStyle w:val="rvps2"/>
              <w:tabs>
                <w:tab w:val="left" w:pos="426"/>
                <w:tab w:val="left" w:pos="993"/>
              </w:tabs>
              <w:spacing w:before="0" w:beforeAutospacing="0" w:after="0" w:afterAutospacing="0"/>
              <w:ind w:firstLine="709"/>
              <w:jc w:val="both"/>
              <w:textAlignment w:val="baseline"/>
              <w:rPr>
                <w:b/>
              </w:rPr>
            </w:pPr>
          </w:p>
          <w:p w:rsidR="00BA556B" w:rsidRPr="005C6EA9" w:rsidRDefault="00BA556B" w:rsidP="003121BC">
            <w:pPr>
              <w:pStyle w:val="rvps2"/>
              <w:tabs>
                <w:tab w:val="left" w:pos="426"/>
                <w:tab w:val="left" w:pos="993"/>
              </w:tabs>
              <w:spacing w:before="0" w:beforeAutospacing="0" w:after="0" w:afterAutospacing="0"/>
              <w:ind w:firstLine="709"/>
              <w:jc w:val="both"/>
              <w:textAlignment w:val="baseline"/>
              <w:rPr>
                <w:b/>
              </w:rPr>
            </w:pPr>
          </w:p>
          <w:p w:rsidR="005E7FB9" w:rsidRPr="005C6EA9" w:rsidRDefault="005E7FB9" w:rsidP="003121BC">
            <w:pPr>
              <w:pStyle w:val="rvps2"/>
              <w:tabs>
                <w:tab w:val="left" w:pos="426"/>
                <w:tab w:val="left" w:pos="993"/>
              </w:tabs>
              <w:spacing w:before="0" w:beforeAutospacing="0" w:after="0" w:afterAutospacing="0"/>
              <w:ind w:firstLine="709"/>
              <w:jc w:val="both"/>
              <w:textAlignment w:val="baseline"/>
              <w:rPr>
                <w:b/>
              </w:rPr>
            </w:pPr>
            <w:r w:rsidRPr="005C6EA9">
              <w:rPr>
                <w:b/>
              </w:rPr>
              <w:lastRenderedPageBreak/>
              <w:t>38) використовувати власні установки зберігання енергії виключно для виконання зобов’язань щодо забезпечення ефективної, надійної та безпечної роботи системи розподілу у випадках, передбачених кодексом системи розподілу;</w:t>
            </w:r>
          </w:p>
          <w:p w:rsidR="005E7FB9" w:rsidRDefault="005E7FB9" w:rsidP="003121BC">
            <w:pPr>
              <w:pStyle w:val="rvps2"/>
              <w:tabs>
                <w:tab w:val="left" w:pos="426"/>
                <w:tab w:val="left" w:pos="993"/>
              </w:tabs>
              <w:spacing w:before="0" w:beforeAutospacing="0" w:after="0" w:afterAutospacing="0"/>
              <w:ind w:firstLine="709"/>
              <w:jc w:val="both"/>
              <w:textAlignment w:val="baseline"/>
              <w:rPr>
                <w:b/>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rPr>
            </w:pPr>
          </w:p>
          <w:p w:rsidR="00BA556B" w:rsidRDefault="00BA556B" w:rsidP="003121BC">
            <w:pPr>
              <w:pStyle w:val="rvps2"/>
              <w:tabs>
                <w:tab w:val="left" w:pos="426"/>
                <w:tab w:val="left" w:pos="993"/>
              </w:tabs>
              <w:spacing w:before="0" w:beforeAutospacing="0" w:after="0" w:afterAutospacing="0"/>
              <w:ind w:firstLine="709"/>
              <w:jc w:val="both"/>
              <w:textAlignment w:val="baseline"/>
              <w:rPr>
                <w:b/>
              </w:rPr>
            </w:pPr>
          </w:p>
          <w:p w:rsidR="00BA556B" w:rsidRPr="005C6EA9" w:rsidRDefault="00BA556B" w:rsidP="003121BC">
            <w:pPr>
              <w:pStyle w:val="rvps2"/>
              <w:tabs>
                <w:tab w:val="left" w:pos="426"/>
                <w:tab w:val="left" w:pos="993"/>
              </w:tabs>
              <w:spacing w:before="0" w:beforeAutospacing="0" w:after="0" w:afterAutospacing="0"/>
              <w:ind w:firstLine="709"/>
              <w:jc w:val="both"/>
              <w:textAlignment w:val="baseline"/>
              <w:rPr>
                <w:b/>
              </w:rPr>
            </w:pPr>
          </w:p>
          <w:p w:rsidR="005E7FB9" w:rsidRPr="005C6EA9" w:rsidRDefault="005E7FB9" w:rsidP="003121BC">
            <w:pPr>
              <w:pStyle w:val="rvps2"/>
              <w:tabs>
                <w:tab w:val="left" w:pos="426"/>
                <w:tab w:val="left" w:pos="993"/>
              </w:tabs>
              <w:spacing w:before="0" w:beforeAutospacing="0" w:after="0" w:afterAutospacing="0"/>
              <w:ind w:firstLine="709"/>
              <w:jc w:val="both"/>
              <w:textAlignment w:val="baseline"/>
              <w:rPr>
                <w:b/>
              </w:rPr>
            </w:pPr>
            <w:r w:rsidRPr="005C6EA9">
              <w:rPr>
                <w:b/>
              </w:rPr>
              <w:t xml:space="preserve">39) у разі підтвердження НКРЕКП спроможності інших сторін мати у власності, володінні, користуванні, розробляти, експлуатувати або управляти установками зберігання енергії, припинити діяльність, зазначену у частинах одинадцятій та тринадцятій статті 46 Закону України «Про ринок електричної енергії», у порядку та у строки, визначені НКРЕКП, крім випадків, коли установки зберігання енергії є повністю інтегрованими елементами мережі ліцензіата та не використовуються для балансування або управління перевантаженнями;  </w:t>
            </w:r>
          </w:p>
          <w:p w:rsidR="005E7FB9" w:rsidRDefault="005E7FB9"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Pr="00BA556B" w:rsidRDefault="00BA556B" w:rsidP="00BA556B">
            <w:pPr>
              <w:pStyle w:val="rvps2"/>
              <w:tabs>
                <w:tab w:val="left" w:pos="426"/>
                <w:tab w:val="left" w:pos="993"/>
              </w:tabs>
              <w:spacing w:before="0" w:beforeAutospacing="0" w:after="0" w:afterAutospacing="0"/>
              <w:jc w:val="both"/>
              <w:textAlignment w:val="baseline"/>
              <w:rPr>
                <w:b/>
                <w:color w:val="4472C4" w:themeColor="accent1"/>
              </w:rPr>
            </w:pPr>
            <w:r>
              <w:rPr>
                <w:b/>
                <w:color w:val="4472C4" w:themeColor="accent1"/>
              </w:rPr>
              <w:t>п</w:t>
            </w:r>
            <w:r w:rsidRPr="00BA556B">
              <w:rPr>
                <w:b/>
                <w:color w:val="4472C4" w:themeColor="accent1"/>
              </w:rPr>
              <w:t>ідпункт 39¹) відсутній</w:t>
            </w:r>
          </w:p>
          <w:p w:rsidR="00D9266C" w:rsidRPr="00BA556B" w:rsidRDefault="00D9266C" w:rsidP="003121BC">
            <w:pPr>
              <w:pStyle w:val="rvps2"/>
              <w:tabs>
                <w:tab w:val="left" w:pos="426"/>
                <w:tab w:val="left" w:pos="993"/>
              </w:tabs>
              <w:spacing w:before="0" w:beforeAutospacing="0" w:after="0" w:afterAutospacing="0"/>
              <w:ind w:firstLine="709"/>
              <w:jc w:val="both"/>
              <w:textAlignment w:val="baseline"/>
              <w:rPr>
                <w:b/>
                <w:color w:val="4472C4" w:themeColor="accent1"/>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D9266C" w:rsidRPr="005C6EA9" w:rsidRDefault="00D9266C" w:rsidP="003121BC">
            <w:pPr>
              <w:pStyle w:val="rvps2"/>
              <w:tabs>
                <w:tab w:val="left" w:pos="426"/>
                <w:tab w:val="left" w:pos="993"/>
              </w:tabs>
              <w:spacing w:before="0" w:beforeAutospacing="0" w:after="0" w:afterAutospacing="0"/>
              <w:ind w:firstLine="709"/>
              <w:jc w:val="both"/>
              <w:textAlignment w:val="baseline"/>
              <w:rPr>
                <w:b/>
                <w:strike/>
              </w:rPr>
            </w:pPr>
          </w:p>
          <w:p w:rsidR="005E7FB9" w:rsidRPr="005C6EA9" w:rsidRDefault="005E7FB9" w:rsidP="003121BC">
            <w:pPr>
              <w:pStyle w:val="rvps2"/>
              <w:tabs>
                <w:tab w:val="left" w:pos="426"/>
                <w:tab w:val="left" w:pos="993"/>
              </w:tabs>
              <w:spacing w:before="0" w:beforeAutospacing="0" w:after="0" w:afterAutospacing="0"/>
              <w:jc w:val="both"/>
              <w:textAlignment w:val="baseline"/>
              <w:rPr>
                <w:b/>
              </w:rPr>
            </w:pPr>
            <w:r w:rsidRPr="005C6EA9">
              <w:rPr>
                <w:b/>
              </w:rPr>
              <w:t>40) вести та розміщувати на власному офіційному вебсайті реєстр приєднаних до мереж оператора системи розподілу установок зберігання енергії відповідно до кодексу  системи розподілу, який щоквартально надавати  до НКРЕКП. Зобов’язання щодо розміщення Реєстру на офіційному вебсайті ліцензіата не діє в період воєнного стану</w:t>
            </w:r>
          </w:p>
          <w:p w:rsidR="005E7FB9" w:rsidRDefault="005E7FB9" w:rsidP="003121BC">
            <w:pPr>
              <w:pStyle w:val="rvps2"/>
              <w:tabs>
                <w:tab w:val="left" w:pos="426"/>
                <w:tab w:val="left" w:pos="993"/>
              </w:tabs>
              <w:spacing w:before="0" w:beforeAutospacing="0" w:after="0" w:afterAutospacing="0"/>
              <w:jc w:val="both"/>
              <w:textAlignment w:val="baseline"/>
            </w:pPr>
            <w:r w:rsidRPr="005C6EA9">
              <w:t xml:space="preserve">          У зв’язку з цим підпункти 34 – 55 вважати відповідно підпунктами 41 – 62</w:t>
            </w:r>
            <w:r>
              <w:t>.</w:t>
            </w:r>
          </w:p>
          <w:p w:rsidR="005E7FB9" w:rsidRPr="005C6EA9" w:rsidRDefault="005E7FB9" w:rsidP="003121BC">
            <w:pPr>
              <w:pStyle w:val="rvps2"/>
              <w:tabs>
                <w:tab w:val="left" w:pos="426"/>
                <w:tab w:val="left" w:pos="993"/>
              </w:tabs>
              <w:spacing w:before="0" w:beforeAutospacing="0" w:after="0" w:afterAutospacing="0"/>
              <w:jc w:val="both"/>
              <w:textAlignment w:val="baseline"/>
            </w:pPr>
            <w:r>
              <w:t>…</w:t>
            </w:r>
          </w:p>
        </w:tc>
        <w:tc>
          <w:tcPr>
            <w:tcW w:w="5073" w:type="dxa"/>
          </w:tcPr>
          <w:p w:rsidR="005E7FB9" w:rsidRDefault="005E7FB9"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BA556B" w:rsidRDefault="00BA556B" w:rsidP="00614196">
            <w:pPr>
              <w:pStyle w:val="rvps2"/>
              <w:tabs>
                <w:tab w:val="left" w:pos="426"/>
                <w:tab w:val="left" w:pos="993"/>
              </w:tabs>
              <w:spacing w:before="0" w:beforeAutospacing="0" w:after="0" w:afterAutospacing="0"/>
              <w:jc w:val="both"/>
              <w:textAlignment w:val="baseline"/>
            </w:pPr>
          </w:p>
          <w:p w:rsidR="00BA556B" w:rsidRDefault="00BA556B" w:rsidP="00614196">
            <w:pPr>
              <w:pStyle w:val="rvps2"/>
              <w:tabs>
                <w:tab w:val="left" w:pos="426"/>
                <w:tab w:val="left" w:pos="993"/>
              </w:tabs>
              <w:spacing w:before="0" w:beforeAutospacing="0" w:after="0" w:afterAutospacing="0"/>
              <w:jc w:val="both"/>
              <w:textAlignment w:val="baseline"/>
            </w:pPr>
          </w:p>
          <w:p w:rsidR="00BA556B" w:rsidRDefault="00BA556B" w:rsidP="00614196">
            <w:pPr>
              <w:pStyle w:val="rvps2"/>
              <w:tabs>
                <w:tab w:val="left" w:pos="426"/>
                <w:tab w:val="left" w:pos="993"/>
              </w:tabs>
              <w:spacing w:before="0" w:beforeAutospacing="0" w:after="0" w:afterAutospacing="0"/>
              <w:jc w:val="both"/>
              <w:textAlignment w:val="baseline"/>
            </w:pPr>
          </w:p>
          <w:p w:rsidR="00BA556B" w:rsidRDefault="00BA556B" w:rsidP="00614196">
            <w:pPr>
              <w:pStyle w:val="rvps2"/>
              <w:tabs>
                <w:tab w:val="left" w:pos="426"/>
                <w:tab w:val="left" w:pos="993"/>
              </w:tabs>
              <w:spacing w:before="0" w:beforeAutospacing="0" w:after="0" w:afterAutospacing="0"/>
              <w:jc w:val="both"/>
              <w:textAlignment w:val="baseline"/>
            </w:pPr>
          </w:p>
          <w:p w:rsidR="00BA556B" w:rsidRDefault="00BA556B" w:rsidP="00614196">
            <w:pPr>
              <w:pStyle w:val="rvps2"/>
              <w:tabs>
                <w:tab w:val="left" w:pos="426"/>
                <w:tab w:val="left" w:pos="993"/>
              </w:tabs>
              <w:spacing w:before="0" w:beforeAutospacing="0" w:after="0" w:afterAutospacing="0"/>
              <w:jc w:val="both"/>
              <w:textAlignment w:val="baseline"/>
            </w:pPr>
          </w:p>
          <w:p w:rsidR="00270DED" w:rsidRDefault="00270DED" w:rsidP="00614196">
            <w:pPr>
              <w:pStyle w:val="rvps2"/>
              <w:tabs>
                <w:tab w:val="left" w:pos="426"/>
                <w:tab w:val="left" w:pos="993"/>
              </w:tabs>
              <w:spacing w:before="0" w:beforeAutospacing="0" w:after="0" w:afterAutospacing="0"/>
              <w:jc w:val="both"/>
              <w:textAlignment w:val="baseline"/>
            </w:pPr>
          </w:p>
          <w:p w:rsidR="00D9266C" w:rsidRPr="00F5307F" w:rsidRDefault="00D9266C" w:rsidP="00D9266C">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t xml:space="preserve">Проект енергетичної безпеки </w:t>
            </w:r>
          </w:p>
          <w:p w:rsidR="00D9266C" w:rsidRPr="00D9266C" w:rsidRDefault="00D9266C" w:rsidP="00D9266C">
            <w:pPr>
              <w:jc w:val="both"/>
              <w:textAlignment w:val="baseline"/>
              <w:rPr>
                <w:rFonts w:ascii="Times New Roman" w:eastAsia="Times New Roman" w:hAnsi="Times New Roman" w:cs="Times New Roman"/>
                <w:b/>
                <w:bCs/>
                <w:color w:val="000000"/>
                <w:sz w:val="24"/>
                <w:szCs w:val="24"/>
              </w:rPr>
            </w:pPr>
            <w:r w:rsidRPr="00D9266C">
              <w:rPr>
                <w:rFonts w:ascii="Times New Roman" w:eastAsia="Times New Roman" w:hAnsi="Times New Roman" w:cs="Times New Roman"/>
                <w:color w:val="000000"/>
                <w:sz w:val="24"/>
                <w:szCs w:val="24"/>
              </w:rPr>
              <w:t xml:space="preserve">34) мати у власності, володінні, користуванні або розробляти, управляти чи експлуатувати установки зберігання енергії, виключно у випадках, передбачених статтею 46 Закону України «Про ринок електричної енергії» </w:t>
            </w:r>
            <w:r w:rsidRPr="00D9266C">
              <w:rPr>
                <w:rFonts w:ascii="Times New Roman" w:eastAsia="Times New Roman" w:hAnsi="Times New Roman" w:cs="Times New Roman"/>
                <w:b/>
                <w:bCs/>
                <w:color w:val="000000"/>
                <w:sz w:val="24"/>
                <w:szCs w:val="24"/>
              </w:rPr>
              <w:t>у разі набуття такого права рішенням Регулятора відповідно до встановленого Регулятором Порядку</w:t>
            </w:r>
            <w:r w:rsidRPr="00D9266C">
              <w:rPr>
                <w:b/>
                <w:bCs/>
              </w:rPr>
              <w:t xml:space="preserve"> </w:t>
            </w:r>
            <w:r w:rsidRPr="00D9266C">
              <w:rPr>
                <w:rFonts w:ascii="Times New Roman" w:eastAsia="Times New Roman" w:hAnsi="Times New Roman" w:cs="Times New Roman"/>
                <w:b/>
                <w:bCs/>
                <w:color w:val="000000"/>
                <w:sz w:val="24"/>
                <w:szCs w:val="24"/>
              </w:rPr>
              <w:t>набуття та припинення ОСР права здійснювати діяльність із зберігання енергії</w:t>
            </w:r>
            <w:r>
              <w:rPr>
                <w:rFonts w:ascii="Times New Roman" w:eastAsia="Times New Roman" w:hAnsi="Times New Roman" w:cs="Times New Roman"/>
                <w:b/>
                <w:bCs/>
                <w:color w:val="000000"/>
                <w:sz w:val="24"/>
                <w:szCs w:val="24"/>
              </w:rPr>
              <w:t>;</w:t>
            </w:r>
          </w:p>
          <w:p w:rsidR="00D9266C" w:rsidRDefault="00D9266C" w:rsidP="00D9266C">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D9266C" w:rsidRPr="00D9266C" w:rsidRDefault="00D9266C" w:rsidP="00D9266C">
            <w:pPr>
              <w:pStyle w:val="rvps2"/>
              <w:tabs>
                <w:tab w:val="left" w:pos="426"/>
                <w:tab w:val="left" w:pos="993"/>
              </w:tabs>
              <w:spacing w:before="0" w:beforeAutospacing="0" w:after="0" w:afterAutospacing="0"/>
              <w:jc w:val="both"/>
              <w:textAlignment w:val="baseline"/>
            </w:pPr>
            <w:r w:rsidRPr="00D9266C">
              <w:rPr>
                <w:rFonts w:eastAsia="Times New Roman"/>
                <w:bCs/>
              </w:rPr>
              <w:t>Дана вимога розповсюджується на ліцензіата виключно у разі набуття ним тимчасового права оперувати УЗЕ за встановленим Порядком для ОСР, оскільки це не є загальним правом, але виключенням. Такий Порядок рекомендується для розробки та затвердження  Регулятором окремим нормативно-правовим документом окремо для ОСП і для ОСР, які мають конфлікт інтересів при використанні УЗЕ, для зменшення впливу цих природніх монополій на нормотворчий процес.</w:t>
            </w:r>
          </w:p>
          <w:p w:rsidR="00270DED" w:rsidRPr="00BA415B" w:rsidRDefault="00270DED" w:rsidP="00614196">
            <w:pPr>
              <w:pStyle w:val="rvps2"/>
              <w:tabs>
                <w:tab w:val="left" w:pos="426"/>
                <w:tab w:val="left" w:pos="993"/>
              </w:tabs>
              <w:spacing w:before="0" w:beforeAutospacing="0" w:after="0" w:afterAutospacing="0"/>
              <w:jc w:val="both"/>
              <w:textAlignment w:val="baseline"/>
            </w:pPr>
          </w:p>
          <w:p w:rsidR="00270DED" w:rsidRPr="00BA415B" w:rsidRDefault="00270DED" w:rsidP="00270DED">
            <w:pPr>
              <w:pStyle w:val="rvps2"/>
              <w:tabs>
                <w:tab w:val="left" w:pos="426"/>
                <w:tab w:val="left" w:pos="993"/>
              </w:tabs>
              <w:spacing w:before="0" w:beforeAutospacing="0" w:after="0" w:afterAutospacing="0"/>
              <w:jc w:val="both"/>
              <w:textAlignment w:val="baseline"/>
            </w:pPr>
          </w:p>
          <w:p w:rsidR="00270DED" w:rsidRPr="00BA415B" w:rsidRDefault="00270DED" w:rsidP="00270DED">
            <w:pPr>
              <w:pStyle w:val="rvps2"/>
              <w:tabs>
                <w:tab w:val="left" w:pos="426"/>
                <w:tab w:val="left" w:pos="993"/>
              </w:tabs>
              <w:spacing w:before="0" w:beforeAutospacing="0" w:after="0" w:afterAutospacing="0"/>
              <w:jc w:val="both"/>
              <w:textAlignment w:val="baseline"/>
              <w:rPr>
                <w:b/>
                <w:u w:val="single"/>
              </w:rPr>
            </w:pPr>
            <w:r w:rsidRPr="00BA415B">
              <w:rPr>
                <w:b/>
                <w:u w:val="single"/>
              </w:rPr>
              <w:t>АТ «ДТЕК ЕЛЕКТРОМЕРЕЖІ»</w:t>
            </w:r>
          </w:p>
          <w:p w:rsidR="00270DED" w:rsidRPr="00BA415B" w:rsidRDefault="00270DED" w:rsidP="00270DED">
            <w:pPr>
              <w:pStyle w:val="rvps2"/>
              <w:tabs>
                <w:tab w:val="left" w:pos="426"/>
                <w:tab w:val="left" w:pos="993"/>
              </w:tabs>
              <w:spacing w:before="0" w:beforeAutospacing="0" w:after="0" w:afterAutospacing="0"/>
              <w:jc w:val="both"/>
              <w:textAlignment w:val="baseline"/>
            </w:pPr>
            <w:r w:rsidRPr="00D9266C">
              <w:rPr>
                <w:b/>
              </w:rPr>
              <w:t>34</w:t>
            </w:r>
            <w:r w:rsidRPr="00BA415B">
              <w:rPr>
                <w:b/>
              </w:rPr>
              <w:t>)</w:t>
            </w:r>
            <w:r w:rsidRPr="00BA415B">
              <w:t xml:space="preserve"> </w:t>
            </w:r>
            <w:r w:rsidRPr="00BA415B">
              <w:rPr>
                <w:b/>
                <w:bCs/>
              </w:rPr>
              <w:t>дотримуватися вимог статті 46 Закону України «Про ринок електричної енергії» в частині  власності, володіння, користування або розробки, управління чи експлуатації установок зберігання енергії</w:t>
            </w:r>
            <w:r w:rsidRPr="00BA415B">
              <w:t>;</w:t>
            </w:r>
          </w:p>
          <w:p w:rsidR="00270DED" w:rsidRPr="00BA415B"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270DED" w:rsidRPr="00BA415B" w:rsidRDefault="00270DED" w:rsidP="00270DED">
            <w:pPr>
              <w:pStyle w:val="rvps2"/>
              <w:tabs>
                <w:tab w:val="left" w:pos="426"/>
                <w:tab w:val="left" w:pos="993"/>
              </w:tabs>
              <w:spacing w:before="0" w:beforeAutospacing="0" w:after="0" w:afterAutospacing="0"/>
              <w:jc w:val="both"/>
              <w:textAlignment w:val="baseline"/>
              <w:rPr>
                <w:color w:val="000000" w:themeColor="text1"/>
              </w:rPr>
            </w:pPr>
            <w:r w:rsidRPr="00BA415B">
              <w:rPr>
                <w:color w:val="000000" w:themeColor="text1"/>
              </w:rPr>
              <w:lastRenderedPageBreak/>
              <w:t xml:space="preserve">Чітко сформована вимога, підпункт в редакції </w:t>
            </w:r>
            <w:proofErr w:type="spellStart"/>
            <w:r w:rsidRPr="00BA415B">
              <w:rPr>
                <w:color w:val="000000" w:themeColor="text1"/>
              </w:rPr>
              <w:t>проєкта</w:t>
            </w:r>
            <w:proofErr w:type="spellEnd"/>
            <w:r w:rsidRPr="00BA415B">
              <w:rPr>
                <w:color w:val="000000" w:themeColor="text1"/>
              </w:rPr>
              <w:t xml:space="preserve"> НКРЕКП може трактуватися як право </w:t>
            </w:r>
          </w:p>
          <w:p w:rsidR="00270DED" w:rsidRDefault="00270DED" w:rsidP="00270DED">
            <w:pPr>
              <w:pStyle w:val="rvps2"/>
              <w:tabs>
                <w:tab w:val="left" w:pos="426"/>
                <w:tab w:val="left" w:pos="993"/>
              </w:tabs>
              <w:spacing w:before="0" w:beforeAutospacing="0" w:after="0" w:afterAutospacing="0"/>
              <w:jc w:val="both"/>
              <w:textAlignment w:val="baseline"/>
              <w:rPr>
                <w:color w:val="000000" w:themeColor="text1"/>
                <w:lang w:val="ru-RU"/>
              </w:rPr>
            </w:pPr>
          </w:p>
          <w:p w:rsidR="00BA415B" w:rsidRPr="00BA415B" w:rsidRDefault="00BA415B" w:rsidP="00270DED">
            <w:pPr>
              <w:pStyle w:val="rvps2"/>
              <w:tabs>
                <w:tab w:val="left" w:pos="426"/>
                <w:tab w:val="left" w:pos="993"/>
              </w:tabs>
              <w:spacing w:before="0" w:beforeAutospacing="0" w:after="0" w:afterAutospacing="0"/>
              <w:jc w:val="both"/>
              <w:textAlignment w:val="baseline"/>
              <w:rPr>
                <w:color w:val="000000" w:themeColor="text1"/>
                <w:lang w:val="ru-RU"/>
              </w:rPr>
            </w:pPr>
          </w:p>
          <w:p w:rsidR="00270DED" w:rsidRPr="00BA415B" w:rsidRDefault="00270DED" w:rsidP="00270DED">
            <w:pPr>
              <w:pStyle w:val="rvps2"/>
              <w:tabs>
                <w:tab w:val="left" w:pos="426"/>
                <w:tab w:val="left" w:pos="993"/>
              </w:tabs>
              <w:spacing w:before="0" w:beforeAutospacing="0" w:after="0" w:afterAutospacing="0"/>
              <w:jc w:val="both"/>
              <w:textAlignment w:val="baseline"/>
              <w:rPr>
                <w:b/>
                <w:u w:val="single"/>
              </w:rPr>
            </w:pPr>
            <w:r w:rsidRPr="00BA415B">
              <w:rPr>
                <w:b/>
                <w:u w:val="single"/>
              </w:rPr>
              <w:t>АТ «ДТЕК ЕЛЕКТРОМЕРЕЖІ»</w:t>
            </w:r>
          </w:p>
          <w:p w:rsidR="00270DED" w:rsidRPr="00BA415B" w:rsidRDefault="00270DED" w:rsidP="00270DED">
            <w:pPr>
              <w:pStyle w:val="rvps2"/>
              <w:tabs>
                <w:tab w:val="left" w:pos="426"/>
                <w:tab w:val="left" w:pos="993"/>
              </w:tabs>
              <w:spacing w:before="0" w:beforeAutospacing="0" w:after="0" w:afterAutospacing="0"/>
              <w:jc w:val="both"/>
              <w:textAlignment w:val="baseline"/>
              <w:rPr>
                <w:b/>
              </w:rPr>
            </w:pPr>
            <w:r w:rsidRPr="00BA415B">
              <w:rPr>
                <w:b/>
              </w:rPr>
              <w:t>підпункт 35 виключити</w:t>
            </w:r>
          </w:p>
          <w:p w:rsidR="00270DED" w:rsidRPr="00BA415B"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270DED" w:rsidRPr="00BA415B" w:rsidRDefault="00270DED" w:rsidP="00270DED">
            <w:pPr>
              <w:pStyle w:val="a5"/>
              <w:spacing w:before="0" w:beforeAutospacing="0" w:after="0" w:afterAutospacing="0"/>
              <w:ind w:firstLine="172"/>
              <w:contextualSpacing/>
              <w:jc w:val="both"/>
              <w:rPr>
                <w:lang w:val="uk-UA"/>
              </w:rPr>
            </w:pPr>
            <w:r w:rsidRPr="00BA415B">
              <w:rPr>
                <w:lang w:val="uk-UA"/>
              </w:rPr>
              <w:t>Абзац 1 частини 9 статті 46 Закону України «Про ринок електричної енергії» чітко встановлює необхідність отримання «згоди» Регулятора на надання права мати у власності, володіти, користуватися, розробляти, управляти чи експлуатувати установки зберігання енергії.</w:t>
            </w:r>
          </w:p>
          <w:p w:rsidR="00270DED" w:rsidRPr="00BA415B" w:rsidRDefault="00270DED" w:rsidP="00270DED">
            <w:pPr>
              <w:pStyle w:val="rvps2"/>
              <w:tabs>
                <w:tab w:val="left" w:pos="426"/>
                <w:tab w:val="left" w:pos="993"/>
              </w:tabs>
              <w:spacing w:before="0" w:beforeAutospacing="0" w:after="0" w:afterAutospacing="0"/>
              <w:jc w:val="both"/>
              <w:textAlignment w:val="baseline"/>
            </w:pPr>
            <w:r w:rsidRPr="00BA415B">
              <w:t>Проектом змін запропоновано подавати запит про «необхідність надання ліцензіату права», що врегульовано п. в) абзац 2 частини 9 статті 46 Закону України «Про ринок електричної енергії», що є окремою процедурою отримання права ліцензіата мати у власності установку зберігання електроенергії  та не може розглядатися окремо від пунктів а) б) в) абзац 2 частини 9 статті 46 Закону України «Про ринок електричної енергії». Тому процедура отримання згоди має бути детально прописана у Кодексі систем розподілу, а Ліцензійні умови містити лише вимогу дотримуватись вимог законодавства та нормативно-правових актів, що регулюють питання щодо зберігання електричної енергії.</w:t>
            </w:r>
          </w:p>
          <w:p w:rsidR="00270DED" w:rsidRDefault="00270DED" w:rsidP="00270DED">
            <w:pPr>
              <w:pStyle w:val="rvps2"/>
              <w:tabs>
                <w:tab w:val="left" w:pos="426"/>
                <w:tab w:val="left" w:pos="993"/>
              </w:tabs>
              <w:spacing w:before="0" w:beforeAutospacing="0" w:after="0" w:afterAutospacing="0"/>
              <w:jc w:val="both"/>
              <w:textAlignment w:val="baseline"/>
            </w:pPr>
          </w:p>
          <w:p w:rsidR="00BA415B" w:rsidRPr="00BA415B" w:rsidRDefault="00BA415B" w:rsidP="00270DED">
            <w:pPr>
              <w:pStyle w:val="rvps2"/>
              <w:tabs>
                <w:tab w:val="left" w:pos="426"/>
                <w:tab w:val="left" w:pos="993"/>
              </w:tabs>
              <w:spacing w:before="0" w:beforeAutospacing="0" w:after="0" w:afterAutospacing="0"/>
              <w:jc w:val="both"/>
              <w:textAlignment w:val="baseline"/>
            </w:pPr>
          </w:p>
          <w:p w:rsidR="00D9266C" w:rsidRPr="00F5307F" w:rsidRDefault="00D9266C" w:rsidP="00D9266C">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t xml:space="preserve">Проект енергетичної безпеки </w:t>
            </w:r>
          </w:p>
          <w:p w:rsidR="00D9266C" w:rsidRDefault="00D9266C" w:rsidP="00D9266C">
            <w:pPr>
              <w:jc w:val="both"/>
              <w:textAlignment w:val="baseline"/>
              <w:rPr>
                <w:rFonts w:ascii="Times New Roman" w:eastAsia="Times New Roman" w:hAnsi="Times New Roman" w:cs="Times New Roman"/>
                <w:b/>
                <w:bCs/>
                <w:color w:val="000000"/>
                <w:sz w:val="24"/>
                <w:szCs w:val="24"/>
              </w:rPr>
            </w:pPr>
            <w:r w:rsidRPr="00D9266C">
              <w:rPr>
                <w:rFonts w:ascii="Times New Roman" w:eastAsia="Times New Roman" w:hAnsi="Times New Roman" w:cs="Times New Roman"/>
                <w:color w:val="000000"/>
                <w:sz w:val="24"/>
                <w:szCs w:val="24"/>
              </w:rPr>
              <w:lastRenderedPageBreak/>
              <w:t xml:space="preserve">36) здійснювати закупівлю установок зберігання енергії </w:t>
            </w:r>
            <w:r w:rsidRPr="00D9266C">
              <w:rPr>
                <w:rFonts w:ascii="Times New Roman" w:eastAsia="Times New Roman" w:hAnsi="Times New Roman" w:cs="Times New Roman"/>
                <w:b/>
                <w:bCs/>
                <w:color w:val="000000"/>
                <w:sz w:val="24"/>
                <w:szCs w:val="24"/>
              </w:rPr>
              <w:t>відповідно до встановленого Регулятором Порядку набуття та припинення  ОСР права здійснювати діяльність із зберігання енергії</w:t>
            </w:r>
            <w:r>
              <w:rPr>
                <w:rFonts w:ascii="Times New Roman" w:eastAsia="Times New Roman" w:hAnsi="Times New Roman" w:cs="Times New Roman"/>
                <w:b/>
                <w:bCs/>
                <w:color w:val="000000"/>
                <w:sz w:val="24"/>
                <w:szCs w:val="24"/>
              </w:rPr>
              <w:t>;</w:t>
            </w:r>
          </w:p>
          <w:p w:rsidR="00D9266C" w:rsidRPr="00270DED" w:rsidRDefault="00D9266C" w:rsidP="00D9266C">
            <w:pPr>
              <w:pStyle w:val="rvps2"/>
              <w:tabs>
                <w:tab w:val="left" w:pos="426"/>
                <w:tab w:val="left" w:pos="993"/>
              </w:tabs>
              <w:spacing w:before="0" w:beforeAutospacing="0" w:after="0" w:afterAutospacing="0"/>
              <w:jc w:val="both"/>
              <w:textAlignment w:val="baseline"/>
              <w:rPr>
                <w:i/>
                <w:color w:val="000000" w:themeColor="text1"/>
              </w:rPr>
            </w:pPr>
            <w:r w:rsidRPr="00270DED">
              <w:rPr>
                <w:i/>
                <w:color w:val="000000" w:themeColor="text1"/>
              </w:rPr>
              <w:t xml:space="preserve">Обґрунтування: </w:t>
            </w:r>
          </w:p>
          <w:p w:rsidR="00D9266C" w:rsidRPr="00BA556B" w:rsidRDefault="00D9266C" w:rsidP="00270DED">
            <w:pPr>
              <w:pStyle w:val="rvps2"/>
              <w:tabs>
                <w:tab w:val="left" w:pos="426"/>
                <w:tab w:val="left" w:pos="993"/>
              </w:tabs>
              <w:spacing w:before="0" w:beforeAutospacing="0" w:after="0" w:afterAutospacing="0"/>
              <w:jc w:val="both"/>
              <w:textAlignment w:val="baseline"/>
            </w:pPr>
            <w:r w:rsidRPr="00D9266C">
              <w:rPr>
                <w:rFonts w:eastAsia="Times New Roman"/>
                <w:bCs/>
              </w:rPr>
              <w:t>Дана вимога розповсюджується на ліцензіата виключно у разі набуття ним тимчасового права оперувати УЗЕ за встановленим Порядком для ОСР, оскільки це не є загальним правом, але виключенням. Такий Порядок рекомендується для розробки та затвердження  Регулятором окремим нормативно-правовим документом окремо для ОСП і для ОСР, які мають конфлікт інтересів при використанні УЗЕ, для зменшення впливу цих природніх монополій на нормотворчий процес.</w:t>
            </w:r>
          </w:p>
          <w:p w:rsidR="00D9266C" w:rsidRDefault="00D9266C" w:rsidP="00270DED">
            <w:pPr>
              <w:pStyle w:val="rvps2"/>
              <w:tabs>
                <w:tab w:val="left" w:pos="426"/>
                <w:tab w:val="left" w:pos="993"/>
              </w:tabs>
              <w:spacing w:before="0" w:beforeAutospacing="0" w:after="0" w:afterAutospacing="0"/>
              <w:jc w:val="both"/>
              <w:textAlignment w:val="baseline"/>
              <w:rPr>
                <w:b/>
                <w:u w:val="single"/>
              </w:rPr>
            </w:pPr>
          </w:p>
          <w:p w:rsidR="00270DED" w:rsidRPr="00BA415B" w:rsidRDefault="00270DED" w:rsidP="00270DED">
            <w:pPr>
              <w:pStyle w:val="rvps2"/>
              <w:tabs>
                <w:tab w:val="left" w:pos="426"/>
                <w:tab w:val="left" w:pos="993"/>
              </w:tabs>
              <w:spacing w:before="0" w:beforeAutospacing="0" w:after="0" w:afterAutospacing="0"/>
              <w:jc w:val="both"/>
              <w:textAlignment w:val="baseline"/>
              <w:rPr>
                <w:b/>
                <w:u w:val="single"/>
              </w:rPr>
            </w:pPr>
            <w:r w:rsidRPr="00BA415B">
              <w:rPr>
                <w:b/>
                <w:u w:val="single"/>
              </w:rPr>
              <w:t>АТ «ДТЕК ЕЛЕКТРОМЕРЕЖІ»</w:t>
            </w:r>
          </w:p>
          <w:p w:rsidR="00270DED" w:rsidRPr="00BA415B" w:rsidRDefault="00270DED" w:rsidP="00270DED">
            <w:pPr>
              <w:pStyle w:val="rvps2"/>
              <w:tabs>
                <w:tab w:val="left" w:pos="426"/>
                <w:tab w:val="left" w:pos="993"/>
              </w:tabs>
              <w:spacing w:before="0" w:beforeAutospacing="0" w:after="0" w:afterAutospacing="0"/>
              <w:jc w:val="both"/>
              <w:textAlignment w:val="baseline"/>
              <w:rPr>
                <w:b/>
              </w:rPr>
            </w:pPr>
            <w:r w:rsidRPr="00BA415B">
              <w:rPr>
                <w:b/>
              </w:rPr>
              <w:t>підпункт 36 виключити</w:t>
            </w:r>
          </w:p>
          <w:p w:rsidR="00270DED" w:rsidRPr="00BA415B"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270DED" w:rsidRPr="00BA415B"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BA415B">
              <w:t>Дублює вимоги статті 46 Закону України «Про ринок електричної енергії».</w:t>
            </w:r>
          </w:p>
          <w:p w:rsidR="00270DED" w:rsidRDefault="00270DED" w:rsidP="00270DED">
            <w:pPr>
              <w:pStyle w:val="rvps2"/>
              <w:tabs>
                <w:tab w:val="left" w:pos="426"/>
                <w:tab w:val="left" w:pos="993"/>
              </w:tabs>
              <w:spacing w:before="0" w:beforeAutospacing="0" w:after="0" w:afterAutospacing="0"/>
              <w:jc w:val="both"/>
              <w:textAlignment w:val="baseline"/>
            </w:pPr>
          </w:p>
          <w:p w:rsidR="00BA556B" w:rsidRDefault="00BA556B" w:rsidP="00270DED">
            <w:pPr>
              <w:pStyle w:val="rvps2"/>
              <w:tabs>
                <w:tab w:val="left" w:pos="426"/>
                <w:tab w:val="left" w:pos="993"/>
              </w:tabs>
              <w:spacing w:before="0" w:beforeAutospacing="0" w:after="0" w:afterAutospacing="0"/>
              <w:jc w:val="both"/>
              <w:textAlignment w:val="baseline"/>
            </w:pPr>
          </w:p>
          <w:p w:rsidR="00270DED" w:rsidRPr="00270DED" w:rsidRDefault="00270DED" w:rsidP="00270DED">
            <w:pPr>
              <w:pStyle w:val="rvps2"/>
              <w:tabs>
                <w:tab w:val="left" w:pos="426"/>
                <w:tab w:val="left" w:pos="993"/>
              </w:tabs>
              <w:spacing w:before="0" w:beforeAutospacing="0" w:after="0" w:afterAutospacing="0"/>
              <w:jc w:val="both"/>
              <w:textAlignment w:val="baseline"/>
              <w:rPr>
                <w:b/>
                <w:u w:val="single"/>
              </w:rPr>
            </w:pPr>
            <w:r w:rsidRPr="00270DED">
              <w:rPr>
                <w:b/>
                <w:u w:val="single"/>
              </w:rPr>
              <w:t>АТ «ДТЕК ЕЛЕКТРОМЕРЕЖІ»</w:t>
            </w:r>
          </w:p>
          <w:p w:rsidR="00270DED" w:rsidRPr="00270DED" w:rsidRDefault="00270DED" w:rsidP="00270DED">
            <w:pPr>
              <w:pStyle w:val="rvps2"/>
              <w:tabs>
                <w:tab w:val="left" w:pos="426"/>
                <w:tab w:val="left" w:pos="993"/>
              </w:tabs>
              <w:spacing w:before="0" w:beforeAutospacing="0" w:after="0" w:afterAutospacing="0"/>
              <w:jc w:val="both"/>
              <w:textAlignment w:val="baseline"/>
              <w:rPr>
                <w:b/>
              </w:rPr>
            </w:pPr>
            <w:r w:rsidRPr="00270DED">
              <w:rPr>
                <w:b/>
              </w:rPr>
              <w:t>підпункт 3</w:t>
            </w:r>
            <w:r>
              <w:rPr>
                <w:b/>
              </w:rPr>
              <w:t xml:space="preserve">7 </w:t>
            </w:r>
            <w:r w:rsidRPr="00270DED">
              <w:rPr>
                <w:b/>
              </w:rPr>
              <w:t>виключити</w:t>
            </w:r>
          </w:p>
          <w:p w:rsidR="00270DED" w:rsidRPr="00270DED"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270DED">
              <w:rPr>
                <w:i/>
                <w:color w:val="000000" w:themeColor="text1"/>
              </w:rPr>
              <w:t xml:space="preserve">Обґрунтування: </w:t>
            </w:r>
          </w:p>
          <w:p w:rsidR="00270DED" w:rsidRPr="00270DED"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270DED">
              <w:t>Дублює вимоги статті 46 Закону України «Про ринок електричної енергії».</w:t>
            </w:r>
          </w:p>
          <w:p w:rsidR="00270DED" w:rsidRDefault="00270DED" w:rsidP="00270DED">
            <w:pPr>
              <w:pStyle w:val="rvps2"/>
              <w:tabs>
                <w:tab w:val="left" w:pos="426"/>
                <w:tab w:val="left" w:pos="993"/>
              </w:tabs>
              <w:spacing w:before="0" w:beforeAutospacing="0" w:after="0" w:afterAutospacing="0"/>
              <w:jc w:val="both"/>
              <w:textAlignment w:val="baseline"/>
            </w:pPr>
          </w:p>
          <w:p w:rsidR="00BA556B" w:rsidRDefault="00BA556B" w:rsidP="00270DED">
            <w:pPr>
              <w:pStyle w:val="rvps2"/>
              <w:tabs>
                <w:tab w:val="left" w:pos="426"/>
                <w:tab w:val="left" w:pos="993"/>
              </w:tabs>
              <w:spacing w:before="0" w:beforeAutospacing="0" w:after="0" w:afterAutospacing="0"/>
              <w:jc w:val="both"/>
              <w:textAlignment w:val="baseline"/>
            </w:pPr>
          </w:p>
          <w:p w:rsidR="00BA556B" w:rsidRDefault="00BA556B" w:rsidP="00270DED">
            <w:pPr>
              <w:pStyle w:val="rvps2"/>
              <w:tabs>
                <w:tab w:val="left" w:pos="426"/>
                <w:tab w:val="left" w:pos="993"/>
              </w:tabs>
              <w:spacing w:before="0" w:beforeAutospacing="0" w:after="0" w:afterAutospacing="0"/>
              <w:jc w:val="both"/>
              <w:textAlignment w:val="baseline"/>
            </w:pPr>
          </w:p>
          <w:p w:rsidR="00270DED" w:rsidRDefault="00270DED" w:rsidP="00270DED">
            <w:pPr>
              <w:pStyle w:val="rvps2"/>
              <w:tabs>
                <w:tab w:val="left" w:pos="426"/>
                <w:tab w:val="left" w:pos="993"/>
              </w:tabs>
              <w:spacing w:before="0" w:beforeAutospacing="0" w:after="0" w:afterAutospacing="0"/>
              <w:jc w:val="both"/>
              <w:textAlignment w:val="baseline"/>
            </w:pPr>
          </w:p>
          <w:p w:rsidR="00270DED" w:rsidRPr="00270DED" w:rsidRDefault="00270DED" w:rsidP="00270DED">
            <w:pPr>
              <w:pStyle w:val="rvps2"/>
              <w:tabs>
                <w:tab w:val="left" w:pos="426"/>
                <w:tab w:val="left" w:pos="993"/>
              </w:tabs>
              <w:spacing w:before="0" w:beforeAutospacing="0" w:after="0" w:afterAutospacing="0"/>
              <w:jc w:val="both"/>
              <w:textAlignment w:val="baseline"/>
              <w:rPr>
                <w:b/>
                <w:u w:val="single"/>
              </w:rPr>
            </w:pPr>
            <w:r w:rsidRPr="00270DED">
              <w:rPr>
                <w:b/>
                <w:u w:val="single"/>
              </w:rPr>
              <w:lastRenderedPageBreak/>
              <w:t>АТ «ДТЕК ЕЛЕКТРОМЕРЕЖІ»</w:t>
            </w:r>
          </w:p>
          <w:p w:rsidR="00270DED" w:rsidRPr="00270DED" w:rsidRDefault="00270DED" w:rsidP="00270DED">
            <w:pPr>
              <w:pStyle w:val="rvps2"/>
              <w:tabs>
                <w:tab w:val="left" w:pos="426"/>
                <w:tab w:val="left" w:pos="993"/>
              </w:tabs>
              <w:spacing w:before="0" w:beforeAutospacing="0" w:after="0" w:afterAutospacing="0"/>
              <w:jc w:val="both"/>
              <w:textAlignment w:val="baseline"/>
              <w:rPr>
                <w:b/>
              </w:rPr>
            </w:pPr>
            <w:r w:rsidRPr="00270DED">
              <w:rPr>
                <w:b/>
              </w:rPr>
              <w:t>підпункт 3</w:t>
            </w:r>
            <w:r>
              <w:rPr>
                <w:b/>
              </w:rPr>
              <w:t>8</w:t>
            </w:r>
            <w:r w:rsidRPr="00270DED">
              <w:rPr>
                <w:b/>
              </w:rPr>
              <w:t xml:space="preserve"> виключити</w:t>
            </w:r>
          </w:p>
          <w:p w:rsidR="00270DED" w:rsidRPr="00270DED"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270DED">
              <w:rPr>
                <w:i/>
                <w:color w:val="000000" w:themeColor="text1"/>
              </w:rPr>
              <w:t xml:space="preserve">Обґрунтування: </w:t>
            </w:r>
          </w:p>
          <w:p w:rsidR="00270DED" w:rsidRPr="00270DED"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270DED">
              <w:t>Дублює вимоги статті 46 Закону України «Про ринок електричної енергії».</w:t>
            </w:r>
          </w:p>
          <w:p w:rsidR="00270DED" w:rsidRDefault="00270DED" w:rsidP="00270DED">
            <w:pPr>
              <w:pStyle w:val="rvps2"/>
              <w:tabs>
                <w:tab w:val="left" w:pos="426"/>
                <w:tab w:val="left" w:pos="993"/>
              </w:tabs>
              <w:spacing w:before="0" w:beforeAutospacing="0" w:after="0" w:afterAutospacing="0"/>
              <w:jc w:val="both"/>
              <w:textAlignment w:val="baseline"/>
            </w:pPr>
          </w:p>
          <w:p w:rsidR="00D9266C" w:rsidRDefault="00D9266C" w:rsidP="00270DED">
            <w:pPr>
              <w:pStyle w:val="rvps2"/>
              <w:tabs>
                <w:tab w:val="left" w:pos="426"/>
                <w:tab w:val="left" w:pos="993"/>
              </w:tabs>
              <w:spacing w:before="0" w:beforeAutospacing="0" w:after="0" w:afterAutospacing="0"/>
              <w:jc w:val="both"/>
              <w:textAlignment w:val="baseline"/>
            </w:pPr>
          </w:p>
          <w:p w:rsidR="00D9266C" w:rsidRDefault="00D9266C" w:rsidP="00270DED">
            <w:pPr>
              <w:pStyle w:val="rvps2"/>
              <w:tabs>
                <w:tab w:val="left" w:pos="426"/>
                <w:tab w:val="left" w:pos="993"/>
              </w:tabs>
              <w:spacing w:before="0" w:beforeAutospacing="0" w:after="0" w:afterAutospacing="0"/>
              <w:jc w:val="both"/>
              <w:textAlignment w:val="baseline"/>
            </w:pPr>
          </w:p>
          <w:p w:rsidR="00D9266C" w:rsidRPr="00F5307F" w:rsidRDefault="00D9266C" w:rsidP="00D9266C">
            <w:pPr>
              <w:jc w:val="both"/>
              <w:rPr>
                <w:rFonts w:ascii="Times New Roman" w:hAnsi="Times New Roman" w:cs="Times New Roman"/>
                <w:b/>
                <w:sz w:val="24"/>
                <w:szCs w:val="24"/>
                <w:u w:val="single"/>
              </w:rPr>
            </w:pPr>
            <w:r w:rsidRPr="00F5307F">
              <w:rPr>
                <w:rFonts w:ascii="Times New Roman" w:hAnsi="Times New Roman" w:cs="Times New Roman"/>
                <w:b/>
                <w:sz w:val="24"/>
                <w:szCs w:val="24"/>
                <w:u w:val="single"/>
              </w:rPr>
              <w:t xml:space="preserve">Проект енергетичної безпеки </w:t>
            </w:r>
          </w:p>
          <w:p w:rsidR="00D9266C" w:rsidRPr="00D9266C" w:rsidRDefault="00D9266C" w:rsidP="00D9266C">
            <w:pPr>
              <w:pStyle w:val="rvps2"/>
              <w:tabs>
                <w:tab w:val="left" w:pos="426"/>
                <w:tab w:val="left" w:pos="993"/>
              </w:tabs>
              <w:spacing w:before="0" w:beforeAutospacing="0" w:after="0" w:afterAutospacing="0"/>
              <w:jc w:val="both"/>
              <w:textAlignment w:val="baseline"/>
              <w:rPr>
                <w:b/>
              </w:rPr>
            </w:pPr>
            <w:r w:rsidRPr="00D9266C">
              <w:rPr>
                <w:b/>
              </w:rPr>
              <w:t xml:space="preserve">39) </w:t>
            </w:r>
            <w:r w:rsidRPr="00D9266C">
              <w:rPr>
                <w:rFonts w:eastAsia="Times New Roman"/>
                <w:b/>
                <w:color w:val="000000"/>
              </w:rPr>
              <w:t xml:space="preserve">у разі </w:t>
            </w:r>
            <w:r w:rsidRPr="00D9266C">
              <w:rPr>
                <w:rFonts w:eastAsia="Times New Roman"/>
                <w:b/>
                <w:bCs/>
                <w:color w:val="000000"/>
              </w:rPr>
              <w:t xml:space="preserve">прийняття Регулятором відповідного рішення </w:t>
            </w:r>
            <w:r w:rsidRPr="00D9266C">
              <w:rPr>
                <w:rFonts w:eastAsia="Times New Roman"/>
                <w:b/>
                <w:color w:val="000000"/>
              </w:rPr>
              <w:t xml:space="preserve">припинити </w:t>
            </w:r>
            <w:r w:rsidRPr="00D9266C">
              <w:rPr>
                <w:b/>
              </w:rPr>
              <w:t>протягом періоду, що не перевищує 18 місяців,</w:t>
            </w:r>
            <w:r w:rsidRPr="00D9266C">
              <w:rPr>
                <w:rFonts w:eastAsia="Times New Roman"/>
                <w:b/>
                <w:color w:val="000000"/>
              </w:rPr>
              <w:t xml:space="preserve"> діяльність ліцензіата, зазначену у частинах одинадцятій та тринадцятій статті 46 Закону України «Про ринок електричної енергії» </w:t>
            </w:r>
            <w:r w:rsidRPr="00D9266C">
              <w:rPr>
                <w:b/>
                <w:bCs/>
              </w:rPr>
              <w:t>відповідно до встановленого Регулятором Порядку набуття та припинення ОСР права здійснювати діяльність із зберігання енергії,</w:t>
            </w:r>
          </w:p>
          <w:p w:rsidR="00D9266C" w:rsidRPr="00D9266C" w:rsidRDefault="00D9266C" w:rsidP="00D9266C">
            <w:pPr>
              <w:pStyle w:val="rvps2"/>
              <w:tabs>
                <w:tab w:val="left" w:pos="426"/>
                <w:tab w:val="left" w:pos="993"/>
              </w:tabs>
              <w:spacing w:before="0" w:beforeAutospacing="0" w:after="0" w:afterAutospacing="0"/>
              <w:jc w:val="both"/>
              <w:textAlignment w:val="baseline"/>
              <w:rPr>
                <w:i/>
                <w:color w:val="000000" w:themeColor="text1"/>
              </w:rPr>
            </w:pPr>
            <w:r w:rsidRPr="00D9266C">
              <w:rPr>
                <w:i/>
                <w:color w:val="000000" w:themeColor="text1"/>
              </w:rPr>
              <w:t>Обґрунтування:</w:t>
            </w:r>
          </w:p>
          <w:p w:rsidR="00D9266C" w:rsidRPr="00D9266C" w:rsidRDefault="00D9266C" w:rsidP="00D9266C">
            <w:pPr>
              <w:jc w:val="both"/>
              <w:textAlignment w:val="baseline"/>
              <w:rPr>
                <w:rFonts w:ascii="Times New Roman" w:hAnsi="Times New Roman" w:cs="Times New Roman"/>
                <w:bCs/>
                <w:sz w:val="24"/>
                <w:szCs w:val="24"/>
              </w:rPr>
            </w:pPr>
            <w:r w:rsidRPr="00D9266C">
              <w:rPr>
                <w:rFonts w:ascii="Times New Roman" w:eastAsia="Times New Roman" w:hAnsi="Times New Roman" w:cs="Times New Roman"/>
                <w:sz w:val="24"/>
                <w:szCs w:val="24"/>
              </w:rPr>
              <w:t xml:space="preserve">ЗУ не надає виключень від звільнення від рішення Регулятора щодо припинення діяльності ОСР з оперування УЗЕ у випадках, </w:t>
            </w:r>
            <w:r w:rsidRPr="00D9266C">
              <w:rPr>
                <w:rFonts w:ascii="Times New Roman" w:hAnsi="Times New Roman" w:cs="Times New Roman"/>
                <w:bCs/>
                <w:sz w:val="24"/>
                <w:szCs w:val="24"/>
              </w:rPr>
              <w:t xml:space="preserve">коли УЗЕ є повністю інтегрованими елементами мережі ліцензіата та не використовуються для балансування або управління перевантаженнями. </w:t>
            </w:r>
          </w:p>
          <w:p w:rsidR="00D9266C" w:rsidRPr="00D9266C" w:rsidRDefault="00D9266C" w:rsidP="00D9266C">
            <w:pPr>
              <w:pStyle w:val="rvps2"/>
              <w:tabs>
                <w:tab w:val="left" w:pos="426"/>
                <w:tab w:val="left" w:pos="993"/>
              </w:tabs>
              <w:spacing w:before="0" w:beforeAutospacing="0" w:after="0" w:afterAutospacing="0"/>
              <w:jc w:val="both"/>
              <w:textAlignment w:val="baseline"/>
              <w:rPr>
                <w:b/>
              </w:rPr>
            </w:pPr>
            <w:r w:rsidRPr="00D9266C">
              <w:rPr>
                <w:bCs/>
              </w:rPr>
              <w:t>Можливо передбачити спрощену процедуру у відповідному Порядку при перегляді такого права раз на 5 років та пролонгації права оперувати УЗЕ ОСР</w:t>
            </w:r>
          </w:p>
          <w:p w:rsidR="00D9266C" w:rsidRDefault="00D9266C" w:rsidP="00270DED">
            <w:pPr>
              <w:pStyle w:val="rvps2"/>
              <w:tabs>
                <w:tab w:val="left" w:pos="426"/>
                <w:tab w:val="left" w:pos="993"/>
              </w:tabs>
              <w:spacing w:before="0" w:beforeAutospacing="0" w:after="0" w:afterAutospacing="0"/>
              <w:jc w:val="both"/>
              <w:textAlignment w:val="baseline"/>
            </w:pPr>
          </w:p>
          <w:p w:rsidR="00270DED" w:rsidRPr="00270DED" w:rsidRDefault="00270DED" w:rsidP="00270DED">
            <w:pPr>
              <w:pStyle w:val="rvps2"/>
              <w:tabs>
                <w:tab w:val="left" w:pos="426"/>
                <w:tab w:val="left" w:pos="993"/>
              </w:tabs>
              <w:spacing w:before="0" w:beforeAutospacing="0" w:after="0" w:afterAutospacing="0"/>
              <w:jc w:val="both"/>
              <w:textAlignment w:val="baseline"/>
              <w:rPr>
                <w:b/>
                <w:u w:val="single"/>
              </w:rPr>
            </w:pPr>
            <w:r w:rsidRPr="00270DED">
              <w:rPr>
                <w:b/>
                <w:u w:val="single"/>
              </w:rPr>
              <w:t>АТ «ДТЕК ЕЛЕКТРОМЕРЕЖІ»</w:t>
            </w:r>
          </w:p>
          <w:p w:rsidR="00270DED" w:rsidRPr="00270DED" w:rsidRDefault="00270DED" w:rsidP="00270DED">
            <w:pPr>
              <w:pStyle w:val="rvps2"/>
              <w:tabs>
                <w:tab w:val="left" w:pos="426"/>
                <w:tab w:val="left" w:pos="993"/>
              </w:tabs>
              <w:spacing w:before="0" w:beforeAutospacing="0" w:after="0" w:afterAutospacing="0"/>
              <w:jc w:val="both"/>
              <w:textAlignment w:val="baseline"/>
              <w:rPr>
                <w:b/>
              </w:rPr>
            </w:pPr>
            <w:r w:rsidRPr="00270DED">
              <w:rPr>
                <w:b/>
              </w:rPr>
              <w:t>підпункт 3</w:t>
            </w:r>
            <w:r>
              <w:rPr>
                <w:b/>
              </w:rPr>
              <w:t>9</w:t>
            </w:r>
            <w:r w:rsidRPr="00270DED">
              <w:rPr>
                <w:b/>
              </w:rPr>
              <w:t xml:space="preserve"> виключити</w:t>
            </w:r>
          </w:p>
          <w:p w:rsidR="00270DED" w:rsidRPr="00270DED" w:rsidRDefault="00270DED" w:rsidP="00270DED">
            <w:pPr>
              <w:pStyle w:val="rvps2"/>
              <w:tabs>
                <w:tab w:val="left" w:pos="426"/>
                <w:tab w:val="left" w:pos="993"/>
              </w:tabs>
              <w:spacing w:before="0" w:beforeAutospacing="0" w:after="0" w:afterAutospacing="0"/>
              <w:jc w:val="both"/>
              <w:textAlignment w:val="baseline"/>
              <w:rPr>
                <w:i/>
                <w:color w:val="000000" w:themeColor="text1"/>
              </w:rPr>
            </w:pPr>
            <w:r w:rsidRPr="00270DED">
              <w:rPr>
                <w:i/>
                <w:color w:val="000000" w:themeColor="text1"/>
              </w:rPr>
              <w:t xml:space="preserve">Обґрунтування: </w:t>
            </w:r>
          </w:p>
          <w:p w:rsidR="00270DED" w:rsidRDefault="00270DED" w:rsidP="00270DED">
            <w:pPr>
              <w:pStyle w:val="rvps2"/>
              <w:tabs>
                <w:tab w:val="left" w:pos="426"/>
                <w:tab w:val="left" w:pos="993"/>
              </w:tabs>
              <w:spacing w:before="0" w:beforeAutospacing="0" w:after="0" w:afterAutospacing="0"/>
              <w:jc w:val="both"/>
              <w:textAlignment w:val="baseline"/>
            </w:pPr>
            <w:r w:rsidRPr="00270DED">
              <w:lastRenderedPageBreak/>
              <w:t>Дублює вимоги статті 46 Закону України «Про ринок електричної енергії».</w:t>
            </w:r>
          </w:p>
          <w:p w:rsidR="00885187" w:rsidRPr="00270DED" w:rsidRDefault="00885187" w:rsidP="00270DED">
            <w:pPr>
              <w:pStyle w:val="rvps2"/>
              <w:tabs>
                <w:tab w:val="left" w:pos="426"/>
                <w:tab w:val="left" w:pos="993"/>
              </w:tabs>
              <w:spacing w:before="0" w:beforeAutospacing="0" w:after="0" w:afterAutospacing="0"/>
              <w:jc w:val="both"/>
              <w:textAlignment w:val="baseline"/>
              <w:rPr>
                <w:i/>
                <w:color w:val="000000" w:themeColor="text1"/>
              </w:rPr>
            </w:pPr>
            <w:r w:rsidRPr="000328E8">
              <w:rPr>
                <w:rFonts w:asciiTheme="minorHAnsi" w:hAnsiTheme="minorHAnsi" w:cstheme="minorHAnsi"/>
                <w:sz w:val="22"/>
                <w:szCs w:val="22"/>
              </w:rPr>
              <w:t>Крім того, на підставі вимог цієї статті має бути прийнято окреме рішення НКРЕКП, яке буде підлягати обов’язковому виконанню.</w:t>
            </w:r>
          </w:p>
          <w:p w:rsidR="00270DED" w:rsidRDefault="00270DED" w:rsidP="00270DED">
            <w:pPr>
              <w:pStyle w:val="rvps2"/>
              <w:tabs>
                <w:tab w:val="left" w:pos="426"/>
                <w:tab w:val="left" w:pos="993"/>
              </w:tabs>
              <w:spacing w:before="0" w:beforeAutospacing="0" w:after="0" w:afterAutospacing="0"/>
              <w:jc w:val="both"/>
              <w:textAlignment w:val="baseline"/>
            </w:pPr>
          </w:p>
          <w:p w:rsidR="00D9266C" w:rsidRPr="00D9266C" w:rsidRDefault="00D9266C" w:rsidP="00D9266C">
            <w:pPr>
              <w:jc w:val="both"/>
              <w:rPr>
                <w:rFonts w:ascii="Times New Roman" w:hAnsi="Times New Roman" w:cs="Times New Roman"/>
                <w:b/>
                <w:sz w:val="24"/>
                <w:szCs w:val="24"/>
                <w:u w:val="single"/>
              </w:rPr>
            </w:pPr>
            <w:r w:rsidRPr="00D9266C">
              <w:rPr>
                <w:rFonts w:ascii="Times New Roman" w:hAnsi="Times New Roman" w:cs="Times New Roman"/>
                <w:b/>
                <w:sz w:val="24"/>
                <w:szCs w:val="24"/>
                <w:u w:val="single"/>
              </w:rPr>
              <w:t xml:space="preserve">Проект енергетичної безпеки </w:t>
            </w:r>
          </w:p>
          <w:p w:rsidR="00D9266C" w:rsidRPr="00D9266C" w:rsidRDefault="00D9266C" w:rsidP="00D9266C">
            <w:pPr>
              <w:jc w:val="both"/>
              <w:textAlignment w:val="baseline"/>
              <w:rPr>
                <w:rFonts w:ascii="Times New Roman" w:eastAsia="Times New Roman" w:hAnsi="Times New Roman" w:cs="Times New Roman"/>
                <w:b/>
                <w:bCs/>
                <w:color w:val="000000"/>
                <w:sz w:val="24"/>
                <w:szCs w:val="24"/>
              </w:rPr>
            </w:pPr>
            <w:r w:rsidRPr="00D9266C">
              <w:rPr>
                <w:rFonts w:ascii="Times New Roman" w:hAnsi="Times New Roman" w:cs="Times New Roman"/>
                <w:sz w:val="24"/>
                <w:szCs w:val="24"/>
              </w:rPr>
              <w:t>39¹)</w:t>
            </w:r>
            <w:r w:rsidRPr="00D9266C">
              <w:rPr>
                <w:rFonts w:ascii="Times New Roman" w:eastAsia="Times New Roman" w:hAnsi="Times New Roman" w:cs="Times New Roman"/>
                <w:b/>
                <w:bCs/>
                <w:color w:val="000000"/>
                <w:sz w:val="24"/>
                <w:szCs w:val="24"/>
              </w:rPr>
              <w:t xml:space="preserve"> у разі набуття права власності, володіння, користування, права розробляти, управляти або експлуатувати установки зберігання енергії, не рідше ніж один раз на п’ять років подавати Регулятору інформацію для  перегляду наданого права відповідно до встановленого Регулятором Порядку</w:t>
            </w:r>
            <w:r w:rsidRPr="00D9266C">
              <w:rPr>
                <w:rFonts w:ascii="Times New Roman" w:hAnsi="Times New Roman" w:cs="Times New Roman"/>
                <w:b/>
                <w:bCs/>
                <w:sz w:val="24"/>
                <w:szCs w:val="24"/>
              </w:rPr>
              <w:t xml:space="preserve"> </w:t>
            </w:r>
            <w:r w:rsidRPr="00D9266C">
              <w:rPr>
                <w:rFonts w:ascii="Times New Roman" w:eastAsia="Times New Roman" w:hAnsi="Times New Roman" w:cs="Times New Roman"/>
                <w:b/>
                <w:bCs/>
                <w:color w:val="000000"/>
                <w:sz w:val="24"/>
                <w:szCs w:val="24"/>
              </w:rPr>
              <w:t>набуття та припинення ОСР права здійснювати діяльність із зберігання енергії;</w:t>
            </w:r>
          </w:p>
          <w:p w:rsidR="00D9266C" w:rsidRPr="00D9266C" w:rsidRDefault="00D9266C" w:rsidP="00D9266C">
            <w:pPr>
              <w:pStyle w:val="rvps2"/>
              <w:tabs>
                <w:tab w:val="left" w:pos="426"/>
                <w:tab w:val="left" w:pos="993"/>
              </w:tabs>
              <w:spacing w:before="0" w:beforeAutospacing="0" w:after="0" w:afterAutospacing="0"/>
              <w:jc w:val="both"/>
              <w:textAlignment w:val="baseline"/>
              <w:rPr>
                <w:i/>
                <w:color w:val="000000" w:themeColor="text1"/>
              </w:rPr>
            </w:pPr>
            <w:r w:rsidRPr="00D9266C">
              <w:rPr>
                <w:i/>
                <w:color w:val="000000" w:themeColor="text1"/>
              </w:rPr>
              <w:t>Обґрунтування:</w:t>
            </w:r>
          </w:p>
          <w:p w:rsidR="00D9266C" w:rsidRPr="00D9266C" w:rsidRDefault="00D9266C" w:rsidP="00D9266C">
            <w:pPr>
              <w:jc w:val="both"/>
              <w:textAlignment w:val="baseline"/>
              <w:rPr>
                <w:rFonts w:ascii="Times New Roman" w:eastAsia="Times New Roman" w:hAnsi="Times New Roman" w:cs="Times New Roman"/>
                <w:b/>
                <w:bCs/>
                <w:color w:val="000000"/>
                <w:sz w:val="24"/>
                <w:szCs w:val="24"/>
              </w:rPr>
            </w:pPr>
            <w:r w:rsidRPr="00D9266C">
              <w:rPr>
                <w:rFonts w:ascii="Times New Roman" w:eastAsia="Times New Roman" w:hAnsi="Times New Roman" w:cs="Times New Roman"/>
                <w:sz w:val="24"/>
                <w:szCs w:val="24"/>
              </w:rPr>
              <w:t>На виконання ч.10 статті 46 ЗУ</w:t>
            </w:r>
            <w:r w:rsidRPr="00D9266C">
              <w:rPr>
                <w:rFonts w:ascii="Times New Roman" w:eastAsia="Times New Roman" w:hAnsi="Times New Roman" w:cs="Times New Roman"/>
                <w:b/>
                <w:bCs/>
                <w:color w:val="000000"/>
                <w:sz w:val="24"/>
                <w:szCs w:val="24"/>
              </w:rPr>
              <w:t xml:space="preserve"> </w:t>
            </w:r>
          </w:p>
          <w:p w:rsidR="00885187" w:rsidRPr="00D9266C" w:rsidRDefault="00885187" w:rsidP="00D9266C">
            <w:pPr>
              <w:pStyle w:val="rvps2"/>
              <w:tabs>
                <w:tab w:val="left" w:pos="426"/>
                <w:tab w:val="left" w:pos="993"/>
              </w:tabs>
              <w:spacing w:before="0" w:beforeAutospacing="0" w:after="0" w:afterAutospacing="0"/>
              <w:jc w:val="both"/>
              <w:textAlignment w:val="baseline"/>
            </w:pPr>
          </w:p>
          <w:p w:rsidR="00D9266C" w:rsidRPr="00D9266C" w:rsidRDefault="00D9266C" w:rsidP="00D9266C">
            <w:pPr>
              <w:pStyle w:val="rvps2"/>
              <w:tabs>
                <w:tab w:val="left" w:pos="426"/>
                <w:tab w:val="left" w:pos="993"/>
              </w:tabs>
              <w:spacing w:before="0" w:beforeAutospacing="0" w:after="0" w:afterAutospacing="0"/>
              <w:jc w:val="both"/>
              <w:textAlignment w:val="baseline"/>
            </w:pPr>
          </w:p>
          <w:p w:rsidR="00885187" w:rsidRDefault="00885187" w:rsidP="00270DED">
            <w:pPr>
              <w:pStyle w:val="rvps2"/>
              <w:tabs>
                <w:tab w:val="left" w:pos="426"/>
                <w:tab w:val="left" w:pos="993"/>
              </w:tabs>
              <w:spacing w:before="0" w:beforeAutospacing="0" w:after="0" w:afterAutospacing="0"/>
              <w:jc w:val="both"/>
              <w:textAlignment w:val="baseline"/>
            </w:pPr>
          </w:p>
          <w:p w:rsidR="00885187" w:rsidRPr="00270DED" w:rsidRDefault="00885187" w:rsidP="00885187">
            <w:pPr>
              <w:pStyle w:val="rvps2"/>
              <w:tabs>
                <w:tab w:val="left" w:pos="426"/>
                <w:tab w:val="left" w:pos="993"/>
              </w:tabs>
              <w:spacing w:before="0" w:beforeAutospacing="0" w:after="0" w:afterAutospacing="0"/>
              <w:jc w:val="both"/>
              <w:textAlignment w:val="baseline"/>
              <w:rPr>
                <w:b/>
                <w:u w:val="single"/>
              </w:rPr>
            </w:pPr>
            <w:r w:rsidRPr="00270DED">
              <w:rPr>
                <w:b/>
                <w:u w:val="single"/>
              </w:rPr>
              <w:t>АТ «ДТЕК ЕЛЕКТРОМЕРЕЖІ»</w:t>
            </w:r>
          </w:p>
          <w:p w:rsidR="00885187" w:rsidRPr="00270DED" w:rsidRDefault="00885187" w:rsidP="00885187">
            <w:pPr>
              <w:pStyle w:val="rvps2"/>
              <w:tabs>
                <w:tab w:val="left" w:pos="426"/>
                <w:tab w:val="left" w:pos="993"/>
              </w:tabs>
              <w:spacing w:before="0" w:beforeAutospacing="0" w:after="0" w:afterAutospacing="0"/>
              <w:jc w:val="both"/>
              <w:textAlignment w:val="baseline"/>
              <w:rPr>
                <w:b/>
              </w:rPr>
            </w:pPr>
            <w:r w:rsidRPr="00270DED">
              <w:rPr>
                <w:b/>
              </w:rPr>
              <w:t xml:space="preserve">підпункт </w:t>
            </w:r>
            <w:r>
              <w:rPr>
                <w:b/>
              </w:rPr>
              <w:t>40</w:t>
            </w:r>
            <w:r w:rsidRPr="00270DED">
              <w:rPr>
                <w:b/>
              </w:rPr>
              <w:t xml:space="preserve"> виключити</w:t>
            </w:r>
          </w:p>
          <w:p w:rsidR="00885187" w:rsidRDefault="00885187" w:rsidP="00885187">
            <w:pPr>
              <w:pStyle w:val="rvps2"/>
              <w:tabs>
                <w:tab w:val="left" w:pos="426"/>
                <w:tab w:val="left" w:pos="993"/>
              </w:tabs>
              <w:spacing w:before="0" w:beforeAutospacing="0" w:after="0" w:afterAutospacing="0"/>
              <w:jc w:val="both"/>
              <w:textAlignment w:val="baseline"/>
              <w:rPr>
                <w:i/>
                <w:color w:val="000000" w:themeColor="text1"/>
              </w:rPr>
            </w:pPr>
            <w:r w:rsidRPr="00270DED">
              <w:rPr>
                <w:i/>
                <w:color w:val="000000" w:themeColor="text1"/>
              </w:rPr>
              <w:t xml:space="preserve">Обґрунтування: </w:t>
            </w:r>
          </w:p>
          <w:p w:rsidR="00885187" w:rsidRPr="00270DED" w:rsidRDefault="00885187" w:rsidP="00885187">
            <w:pPr>
              <w:pStyle w:val="rvps2"/>
              <w:tabs>
                <w:tab w:val="left" w:pos="426"/>
                <w:tab w:val="left" w:pos="993"/>
              </w:tabs>
              <w:spacing w:before="0" w:beforeAutospacing="0" w:after="0" w:afterAutospacing="0"/>
              <w:jc w:val="both"/>
              <w:textAlignment w:val="baseline"/>
              <w:rPr>
                <w:i/>
                <w:color w:val="000000" w:themeColor="text1"/>
              </w:rPr>
            </w:pPr>
            <w:r w:rsidRPr="000328E8">
              <w:rPr>
                <w:rFonts w:asciiTheme="minorHAnsi" w:hAnsiTheme="minorHAnsi" w:cstheme="minorHAnsi"/>
                <w:sz w:val="22"/>
                <w:szCs w:val="22"/>
              </w:rPr>
              <w:t>Норма повинна бути визначена в Кодексі систем розподілу. Ліцензійні умови не містять повний перелік інформації, яка підлягає розміщенню на сайті, але містять вимоги щодо дотримання нормативно-правових актів НКРЕКП, тому ризик не розміщення такої інформації за наявності такої вимоги у Кодексі відсутній.</w:t>
            </w:r>
          </w:p>
          <w:p w:rsidR="00885187" w:rsidRPr="00270DED" w:rsidRDefault="00885187" w:rsidP="00270DED">
            <w:pPr>
              <w:pStyle w:val="rvps2"/>
              <w:tabs>
                <w:tab w:val="left" w:pos="426"/>
                <w:tab w:val="left" w:pos="993"/>
              </w:tabs>
              <w:spacing w:before="0" w:beforeAutospacing="0" w:after="0" w:afterAutospacing="0"/>
              <w:jc w:val="both"/>
              <w:textAlignment w:val="baseline"/>
            </w:pPr>
          </w:p>
        </w:tc>
        <w:tc>
          <w:tcPr>
            <w:tcW w:w="3509" w:type="dxa"/>
          </w:tcPr>
          <w:p w:rsidR="005E7FB9" w:rsidRPr="00BA415B" w:rsidRDefault="005E7FB9"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BA415B" w:rsidRPr="00BA415B" w:rsidRDefault="00BA415B"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lastRenderedPageBreak/>
              <w:t>Потребує обговорення</w:t>
            </w:r>
          </w:p>
          <w:p w:rsidR="00BA415B" w:rsidRDefault="00BA415B"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614196">
            <w:pPr>
              <w:pStyle w:val="rvps2"/>
              <w:tabs>
                <w:tab w:val="left" w:pos="426"/>
                <w:tab w:val="left" w:pos="993"/>
              </w:tabs>
              <w:spacing w:before="0" w:beforeAutospacing="0" w:after="0" w:afterAutospacing="0"/>
              <w:jc w:val="both"/>
              <w:textAlignment w:val="baseline"/>
            </w:pPr>
          </w:p>
          <w:p w:rsidR="004C3091" w:rsidRDefault="004C3091" w:rsidP="00614196">
            <w:pPr>
              <w:pStyle w:val="rvps2"/>
              <w:tabs>
                <w:tab w:val="left" w:pos="426"/>
                <w:tab w:val="left" w:pos="993"/>
              </w:tabs>
              <w:spacing w:before="0" w:beforeAutospacing="0" w:after="0" w:afterAutospacing="0"/>
              <w:jc w:val="both"/>
              <w:textAlignment w:val="baseline"/>
            </w:pPr>
          </w:p>
          <w:p w:rsidR="004C3091" w:rsidRPr="00BA415B" w:rsidRDefault="004C3091" w:rsidP="00614196">
            <w:pPr>
              <w:pStyle w:val="rvps2"/>
              <w:tabs>
                <w:tab w:val="left" w:pos="426"/>
                <w:tab w:val="left" w:pos="993"/>
              </w:tabs>
              <w:spacing w:before="0" w:beforeAutospacing="0" w:after="0" w:afterAutospacing="0"/>
              <w:jc w:val="both"/>
              <w:textAlignment w:val="baseline"/>
            </w:pPr>
          </w:p>
        </w:tc>
      </w:tr>
      <w:tr w:rsidR="005E7FB9" w:rsidRPr="005C6EA9" w:rsidTr="00270DED">
        <w:tc>
          <w:tcPr>
            <w:tcW w:w="6546" w:type="dxa"/>
          </w:tcPr>
          <w:p w:rsidR="005E7FB9" w:rsidRPr="005C6EA9" w:rsidRDefault="005E7FB9" w:rsidP="00C84A9D">
            <w:pPr>
              <w:pStyle w:val="rvps2"/>
              <w:tabs>
                <w:tab w:val="left" w:pos="426"/>
                <w:tab w:val="left" w:pos="993"/>
              </w:tabs>
              <w:spacing w:after="0"/>
              <w:jc w:val="both"/>
              <w:textAlignment w:val="baseline"/>
            </w:pPr>
            <w:r w:rsidRPr="005C6EA9">
              <w:lastRenderedPageBreak/>
              <w:t>2.3. При провадженні ліцензованої діяльності ліцензіат повинен дотримуватися таких технологічних вимог:</w:t>
            </w:r>
          </w:p>
          <w:p w:rsidR="005E7FB9" w:rsidRPr="005C6EA9" w:rsidRDefault="005E7FB9" w:rsidP="00C84A9D">
            <w:pPr>
              <w:pStyle w:val="rvps2"/>
              <w:tabs>
                <w:tab w:val="left" w:pos="426"/>
                <w:tab w:val="left" w:pos="993"/>
              </w:tabs>
              <w:spacing w:after="0"/>
              <w:jc w:val="both"/>
              <w:textAlignment w:val="baseline"/>
            </w:pPr>
            <w:r w:rsidRPr="005C6EA9">
              <w:t>1) мати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засоби провадження господарської діяльності;</w:t>
            </w:r>
          </w:p>
          <w:p w:rsidR="005E7FB9" w:rsidRPr="005C6EA9" w:rsidRDefault="005E7FB9" w:rsidP="003121BC">
            <w:pPr>
              <w:pStyle w:val="rvps2"/>
              <w:tabs>
                <w:tab w:val="left" w:pos="426"/>
                <w:tab w:val="left" w:pos="993"/>
              </w:tabs>
              <w:spacing w:after="0"/>
              <w:jc w:val="both"/>
              <w:textAlignment w:val="baseline"/>
              <w:rPr>
                <w:b/>
              </w:rPr>
            </w:pPr>
            <w:r w:rsidRPr="005C6EA9">
              <w:rPr>
                <w:b/>
              </w:rPr>
              <w:t>2) не допускається мати у власності, володінні, користуванні, розробляти, управляти,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w:t>
            </w:r>
          </w:p>
          <w:p w:rsidR="005E7FB9" w:rsidRPr="005C6EA9" w:rsidRDefault="005E7FB9" w:rsidP="00C84A9D">
            <w:pPr>
              <w:pStyle w:val="rvps2"/>
              <w:tabs>
                <w:tab w:val="left" w:pos="426"/>
                <w:tab w:val="left" w:pos="993"/>
              </w:tabs>
              <w:spacing w:after="0"/>
              <w:jc w:val="both"/>
              <w:textAlignment w:val="baseline"/>
              <w:rPr>
                <w:b/>
              </w:rPr>
            </w:pPr>
            <w:r w:rsidRPr="005C6EA9">
              <w:rPr>
                <w:bCs/>
              </w:rPr>
              <w:t>У зв’язку з цим підпункти 2 та 4 вважати відповідно підпунктами 3 та 5</w:t>
            </w:r>
          </w:p>
        </w:tc>
        <w:tc>
          <w:tcPr>
            <w:tcW w:w="5073" w:type="dxa"/>
          </w:tcPr>
          <w:p w:rsidR="005E7FB9" w:rsidRDefault="005E7FB9" w:rsidP="00C84A9D">
            <w:pPr>
              <w:pStyle w:val="rvps2"/>
              <w:tabs>
                <w:tab w:val="left" w:pos="426"/>
                <w:tab w:val="left" w:pos="993"/>
              </w:tabs>
              <w:spacing w:after="0"/>
              <w:jc w:val="both"/>
              <w:textAlignment w:val="baseline"/>
            </w:pPr>
          </w:p>
          <w:p w:rsidR="00885187" w:rsidRDefault="00885187" w:rsidP="00C84A9D">
            <w:pPr>
              <w:pStyle w:val="rvps2"/>
              <w:tabs>
                <w:tab w:val="left" w:pos="426"/>
                <w:tab w:val="left" w:pos="993"/>
              </w:tabs>
              <w:spacing w:after="0"/>
              <w:jc w:val="both"/>
              <w:textAlignment w:val="baseline"/>
            </w:pPr>
          </w:p>
          <w:p w:rsidR="00885187" w:rsidRDefault="00885187" w:rsidP="00C84A9D">
            <w:pPr>
              <w:pStyle w:val="rvps2"/>
              <w:tabs>
                <w:tab w:val="left" w:pos="426"/>
                <w:tab w:val="left" w:pos="993"/>
              </w:tabs>
              <w:spacing w:after="0"/>
              <w:jc w:val="both"/>
              <w:textAlignment w:val="baseline"/>
            </w:pPr>
          </w:p>
          <w:p w:rsidR="00BA556B" w:rsidRDefault="00BA556B" w:rsidP="00C84A9D">
            <w:pPr>
              <w:pStyle w:val="rvps2"/>
              <w:tabs>
                <w:tab w:val="left" w:pos="426"/>
                <w:tab w:val="left" w:pos="993"/>
              </w:tabs>
              <w:spacing w:after="0"/>
              <w:jc w:val="both"/>
              <w:textAlignment w:val="baseline"/>
            </w:pPr>
          </w:p>
          <w:p w:rsidR="00BA556B" w:rsidRDefault="00BA556B" w:rsidP="00C84A9D">
            <w:pPr>
              <w:pStyle w:val="rvps2"/>
              <w:tabs>
                <w:tab w:val="left" w:pos="426"/>
                <w:tab w:val="left" w:pos="993"/>
              </w:tabs>
              <w:spacing w:after="0"/>
              <w:jc w:val="both"/>
              <w:textAlignment w:val="baseline"/>
            </w:pPr>
          </w:p>
          <w:p w:rsidR="00BA415B" w:rsidRDefault="00BA415B" w:rsidP="00856479">
            <w:pPr>
              <w:pStyle w:val="rvps2"/>
              <w:tabs>
                <w:tab w:val="left" w:pos="426"/>
                <w:tab w:val="left" w:pos="993"/>
              </w:tabs>
              <w:spacing w:before="0" w:beforeAutospacing="0" w:after="0" w:afterAutospacing="0"/>
              <w:jc w:val="both"/>
              <w:textAlignment w:val="baseline"/>
            </w:pPr>
          </w:p>
          <w:p w:rsidR="00856479" w:rsidRPr="00856479" w:rsidRDefault="00856479" w:rsidP="00856479">
            <w:pPr>
              <w:jc w:val="both"/>
              <w:rPr>
                <w:rFonts w:ascii="Times New Roman" w:hAnsi="Times New Roman" w:cs="Times New Roman"/>
                <w:b/>
                <w:sz w:val="24"/>
                <w:szCs w:val="24"/>
                <w:u w:val="single"/>
              </w:rPr>
            </w:pPr>
            <w:r w:rsidRPr="00856479">
              <w:rPr>
                <w:rFonts w:ascii="Times New Roman" w:hAnsi="Times New Roman" w:cs="Times New Roman"/>
                <w:b/>
                <w:sz w:val="24"/>
                <w:szCs w:val="24"/>
                <w:u w:val="single"/>
              </w:rPr>
              <w:t xml:space="preserve">Проект енергетичної безпеки </w:t>
            </w:r>
          </w:p>
          <w:p w:rsidR="00856479" w:rsidRPr="00856479" w:rsidRDefault="00856479" w:rsidP="00856479">
            <w:pPr>
              <w:jc w:val="both"/>
              <w:textAlignment w:val="baseline"/>
              <w:rPr>
                <w:rFonts w:ascii="Times New Roman" w:eastAsia="Times New Roman" w:hAnsi="Times New Roman" w:cs="Times New Roman"/>
                <w:b/>
                <w:bCs/>
                <w:color w:val="000000"/>
                <w:sz w:val="24"/>
                <w:szCs w:val="24"/>
              </w:rPr>
            </w:pPr>
            <w:r w:rsidRPr="00856479">
              <w:rPr>
                <w:rFonts w:ascii="Times New Roman" w:eastAsia="Times New Roman" w:hAnsi="Times New Roman" w:cs="Times New Roman"/>
                <w:color w:val="000000"/>
                <w:sz w:val="24"/>
                <w:szCs w:val="24"/>
              </w:rPr>
              <w:t>2) не допускається мати у власності, володінні, користуванні, розробляти, управляти (крім здійснення диспетчерського (</w:t>
            </w:r>
            <w:proofErr w:type="spellStart"/>
            <w:r w:rsidRPr="00856479">
              <w:rPr>
                <w:rFonts w:ascii="Times New Roman" w:eastAsia="Times New Roman" w:hAnsi="Times New Roman" w:cs="Times New Roman"/>
                <w:color w:val="000000"/>
                <w:sz w:val="24"/>
                <w:szCs w:val="24"/>
              </w:rPr>
              <w:t>оперативно</w:t>
            </w:r>
            <w:proofErr w:type="spellEnd"/>
            <w:r w:rsidRPr="00856479">
              <w:rPr>
                <w:rFonts w:ascii="Times New Roman" w:eastAsia="Times New Roman" w:hAnsi="Times New Roman" w:cs="Times New Roman"/>
                <w:color w:val="000000"/>
                <w:sz w:val="24"/>
                <w:szCs w:val="24"/>
              </w:rPr>
              <w:t xml:space="preserve">-технологічного) управління), експлуатувати установки зберігання енергії, крім випадків надання такого права Регулятором відповідно до Закону України «Про ринок електричної енергії» </w:t>
            </w:r>
            <w:r w:rsidRPr="00856479">
              <w:rPr>
                <w:rFonts w:ascii="Times New Roman" w:eastAsia="Times New Roman" w:hAnsi="Times New Roman" w:cs="Times New Roman"/>
                <w:b/>
                <w:bCs/>
                <w:color w:val="000000"/>
                <w:sz w:val="24"/>
                <w:szCs w:val="24"/>
              </w:rPr>
              <w:t>та</w:t>
            </w:r>
            <w:r w:rsidRPr="00856479">
              <w:rPr>
                <w:rFonts w:ascii="Times New Roman" w:eastAsia="Times New Roman" w:hAnsi="Times New Roman" w:cs="Times New Roman"/>
                <w:color w:val="000000"/>
                <w:sz w:val="24"/>
                <w:szCs w:val="24"/>
              </w:rPr>
              <w:t xml:space="preserve"> </w:t>
            </w:r>
            <w:r w:rsidRPr="00856479">
              <w:rPr>
                <w:rFonts w:ascii="Times New Roman" w:eastAsia="Times New Roman" w:hAnsi="Times New Roman" w:cs="Times New Roman"/>
                <w:b/>
                <w:bCs/>
                <w:color w:val="000000"/>
                <w:sz w:val="24"/>
                <w:szCs w:val="24"/>
              </w:rPr>
              <w:t>встановленого Регулятором Порядку</w:t>
            </w:r>
            <w:r w:rsidRPr="00856479">
              <w:rPr>
                <w:b/>
                <w:bCs/>
              </w:rPr>
              <w:t xml:space="preserve"> </w:t>
            </w:r>
            <w:r w:rsidRPr="00856479">
              <w:rPr>
                <w:rFonts w:ascii="Times New Roman" w:eastAsia="Times New Roman" w:hAnsi="Times New Roman" w:cs="Times New Roman"/>
                <w:b/>
                <w:bCs/>
                <w:color w:val="000000"/>
                <w:sz w:val="24"/>
                <w:szCs w:val="24"/>
              </w:rPr>
              <w:t>набуття та припинення ОСР права здійснювати діяльність із зберігання енергії;</w:t>
            </w:r>
          </w:p>
          <w:p w:rsidR="00856479" w:rsidRPr="00856479" w:rsidRDefault="00856479" w:rsidP="00856479">
            <w:pPr>
              <w:pStyle w:val="rvps2"/>
              <w:tabs>
                <w:tab w:val="left" w:pos="426"/>
                <w:tab w:val="left" w:pos="993"/>
              </w:tabs>
              <w:spacing w:before="0" w:beforeAutospacing="0" w:after="0" w:afterAutospacing="0"/>
              <w:jc w:val="both"/>
              <w:textAlignment w:val="baseline"/>
              <w:rPr>
                <w:i/>
                <w:color w:val="000000" w:themeColor="text1"/>
              </w:rPr>
            </w:pPr>
            <w:r w:rsidRPr="00856479">
              <w:rPr>
                <w:i/>
                <w:color w:val="000000" w:themeColor="text1"/>
              </w:rPr>
              <w:t>Обґрунтування:</w:t>
            </w:r>
          </w:p>
          <w:p w:rsidR="00856479" w:rsidRPr="00856479" w:rsidRDefault="00856479" w:rsidP="00856479">
            <w:pPr>
              <w:jc w:val="both"/>
              <w:textAlignment w:val="baseline"/>
              <w:rPr>
                <w:rFonts w:ascii="Times New Roman" w:eastAsia="Times New Roman" w:hAnsi="Times New Roman" w:cs="Times New Roman"/>
                <w:color w:val="000000"/>
                <w:sz w:val="24"/>
                <w:szCs w:val="24"/>
              </w:rPr>
            </w:pPr>
            <w:r w:rsidRPr="00856479">
              <w:rPr>
                <w:rFonts w:ascii="Times New Roman" w:eastAsia="Times New Roman" w:hAnsi="Times New Roman" w:cs="Times New Roman"/>
                <w:bCs/>
                <w:sz w:val="24"/>
                <w:szCs w:val="24"/>
              </w:rPr>
              <w:t xml:space="preserve">Уточнення, що дана вимога розповсюджується на ліцензіата виключно у разі набуття ним тимчасового права оперувати УЗЕ за встановленим Порядком для ОСР, оскільки це не є загальним правом, але виключенням. Такий Порядок рекомендується для розробки та затвердження  Регулятором окремим нормативно-правовим документом окремо для ОСП і для ОСР, які мають конфлікт інтересів при використанні УЗЕ, для зменшення впливу </w:t>
            </w:r>
            <w:r w:rsidRPr="00856479">
              <w:rPr>
                <w:rFonts w:ascii="Times New Roman" w:eastAsia="Times New Roman" w:hAnsi="Times New Roman" w:cs="Times New Roman"/>
                <w:bCs/>
                <w:sz w:val="24"/>
                <w:szCs w:val="24"/>
              </w:rPr>
              <w:lastRenderedPageBreak/>
              <w:t>цих природніх монополій на нормотворчий процес.</w:t>
            </w:r>
          </w:p>
          <w:p w:rsidR="004C3091" w:rsidRDefault="004C3091" w:rsidP="00885187">
            <w:pPr>
              <w:pStyle w:val="rvps2"/>
              <w:tabs>
                <w:tab w:val="left" w:pos="426"/>
                <w:tab w:val="left" w:pos="993"/>
              </w:tabs>
              <w:spacing w:before="0" w:beforeAutospacing="0" w:after="0" w:afterAutospacing="0"/>
              <w:jc w:val="both"/>
              <w:textAlignment w:val="baseline"/>
              <w:rPr>
                <w:b/>
                <w:u w:val="single"/>
              </w:rPr>
            </w:pPr>
          </w:p>
          <w:p w:rsidR="00885187" w:rsidRPr="00BA415B" w:rsidRDefault="00885187" w:rsidP="00885187">
            <w:pPr>
              <w:pStyle w:val="rvps2"/>
              <w:tabs>
                <w:tab w:val="left" w:pos="426"/>
                <w:tab w:val="left" w:pos="993"/>
              </w:tabs>
              <w:spacing w:before="0" w:beforeAutospacing="0" w:after="0" w:afterAutospacing="0"/>
              <w:jc w:val="both"/>
              <w:textAlignment w:val="baseline"/>
              <w:rPr>
                <w:b/>
                <w:u w:val="single"/>
              </w:rPr>
            </w:pPr>
            <w:r w:rsidRPr="00BA415B">
              <w:rPr>
                <w:b/>
                <w:u w:val="single"/>
              </w:rPr>
              <w:t>АТ «ДТЕК ЕЛЕКТРОМЕРЕЖІ»</w:t>
            </w:r>
          </w:p>
          <w:p w:rsidR="00885187" w:rsidRPr="00BA415B" w:rsidRDefault="00885187" w:rsidP="00885187">
            <w:pPr>
              <w:pStyle w:val="rvps2"/>
              <w:tabs>
                <w:tab w:val="left" w:pos="426"/>
                <w:tab w:val="left" w:pos="993"/>
              </w:tabs>
              <w:spacing w:before="0" w:beforeAutospacing="0" w:after="0" w:afterAutospacing="0"/>
              <w:jc w:val="both"/>
              <w:textAlignment w:val="baseline"/>
              <w:rPr>
                <w:b/>
              </w:rPr>
            </w:pPr>
            <w:r w:rsidRPr="00BA415B">
              <w:rPr>
                <w:b/>
              </w:rPr>
              <w:t>підпункт 2 виключити</w:t>
            </w:r>
          </w:p>
          <w:p w:rsidR="00885187" w:rsidRPr="00BA415B" w:rsidRDefault="00885187" w:rsidP="00885187">
            <w:pPr>
              <w:pStyle w:val="rvps2"/>
              <w:tabs>
                <w:tab w:val="left" w:pos="426"/>
                <w:tab w:val="left" w:pos="993"/>
              </w:tabs>
              <w:spacing w:before="0" w:beforeAutospacing="0" w:after="0" w:afterAutospacing="0"/>
              <w:jc w:val="both"/>
              <w:textAlignment w:val="baseline"/>
              <w:rPr>
                <w:i/>
                <w:color w:val="000000" w:themeColor="text1"/>
              </w:rPr>
            </w:pPr>
            <w:r w:rsidRPr="00BA415B">
              <w:rPr>
                <w:i/>
                <w:color w:val="000000" w:themeColor="text1"/>
              </w:rPr>
              <w:t xml:space="preserve">Обґрунтування: </w:t>
            </w:r>
          </w:p>
          <w:p w:rsidR="00885187" w:rsidRPr="00BA415B" w:rsidRDefault="00885187" w:rsidP="00BA415B">
            <w:pPr>
              <w:pStyle w:val="a5"/>
              <w:spacing w:before="0" w:beforeAutospacing="0" w:after="0" w:afterAutospacing="0"/>
              <w:ind w:firstLine="172"/>
              <w:contextualSpacing/>
              <w:jc w:val="both"/>
              <w:rPr>
                <w:rFonts w:asciiTheme="minorHAnsi" w:hAnsiTheme="minorHAnsi" w:cstheme="minorHAnsi"/>
                <w:sz w:val="22"/>
                <w:szCs w:val="22"/>
                <w:lang w:val="uk-UA"/>
              </w:rPr>
            </w:pPr>
            <w:r w:rsidRPr="00BA415B">
              <w:rPr>
                <w:lang w:val="uk-UA"/>
              </w:rPr>
              <w:t>Аналогічна за змістом вимога  передбачена підпунктом 34)  пункту 2.2 проекту (організаційні вимоги).</w:t>
            </w:r>
          </w:p>
        </w:tc>
        <w:tc>
          <w:tcPr>
            <w:tcW w:w="3509" w:type="dxa"/>
          </w:tcPr>
          <w:p w:rsidR="005E7FB9" w:rsidRPr="00BA415B" w:rsidRDefault="005E7FB9" w:rsidP="00C84A9D">
            <w:pPr>
              <w:pStyle w:val="rvps2"/>
              <w:tabs>
                <w:tab w:val="left" w:pos="426"/>
                <w:tab w:val="left" w:pos="993"/>
              </w:tabs>
              <w:spacing w:after="0"/>
              <w:jc w:val="both"/>
              <w:textAlignment w:val="baseline"/>
            </w:pPr>
          </w:p>
          <w:p w:rsidR="00BA415B" w:rsidRPr="00BA415B" w:rsidRDefault="00BA415B" w:rsidP="00C84A9D">
            <w:pPr>
              <w:pStyle w:val="rvps2"/>
              <w:tabs>
                <w:tab w:val="left" w:pos="426"/>
                <w:tab w:val="left" w:pos="993"/>
              </w:tabs>
              <w:spacing w:after="0"/>
              <w:jc w:val="both"/>
              <w:textAlignment w:val="baseline"/>
            </w:pPr>
          </w:p>
          <w:p w:rsidR="00BA415B" w:rsidRDefault="00BA415B"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4C3091" w:rsidRDefault="004C3091" w:rsidP="00C84A9D">
            <w:pPr>
              <w:pStyle w:val="rvps2"/>
              <w:tabs>
                <w:tab w:val="left" w:pos="426"/>
                <w:tab w:val="left" w:pos="993"/>
              </w:tabs>
              <w:spacing w:after="0"/>
              <w:jc w:val="both"/>
              <w:textAlignment w:val="baseline"/>
            </w:pPr>
          </w:p>
          <w:p w:rsidR="00BA415B" w:rsidRPr="00BA415B" w:rsidRDefault="00BA415B" w:rsidP="00C84A9D">
            <w:pPr>
              <w:pStyle w:val="rvps2"/>
              <w:tabs>
                <w:tab w:val="left" w:pos="426"/>
                <w:tab w:val="left" w:pos="993"/>
              </w:tabs>
              <w:spacing w:after="0"/>
              <w:jc w:val="both"/>
              <w:textAlignment w:val="baseline"/>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Pr="00BA415B" w:rsidRDefault="00BA415B" w:rsidP="00C84A9D">
            <w:pPr>
              <w:pStyle w:val="rvps2"/>
              <w:tabs>
                <w:tab w:val="left" w:pos="426"/>
                <w:tab w:val="left" w:pos="993"/>
              </w:tabs>
              <w:spacing w:after="0"/>
              <w:jc w:val="both"/>
              <w:textAlignment w:val="baseline"/>
            </w:pPr>
          </w:p>
          <w:p w:rsidR="00BA415B" w:rsidRPr="00BA415B" w:rsidRDefault="00BA415B" w:rsidP="00C84A9D">
            <w:pPr>
              <w:pStyle w:val="rvps2"/>
              <w:tabs>
                <w:tab w:val="left" w:pos="426"/>
                <w:tab w:val="left" w:pos="993"/>
              </w:tabs>
              <w:spacing w:after="0"/>
              <w:jc w:val="both"/>
              <w:textAlignment w:val="baseline"/>
            </w:pPr>
          </w:p>
        </w:tc>
      </w:tr>
      <w:tr w:rsidR="005E7FB9" w:rsidRPr="005C6EA9" w:rsidTr="00270DED">
        <w:tc>
          <w:tcPr>
            <w:tcW w:w="6546" w:type="dxa"/>
          </w:tcPr>
          <w:p w:rsidR="005E7FB9" w:rsidRPr="005C6EA9" w:rsidRDefault="005E7FB9" w:rsidP="00C84A9D">
            <w:pPr>
              <w:jc w:val="both"/>
              <w:rPr>
                <w:rFonts w:ascii="Times New Roman" w:hAnsi="Times New Roman" w:cs="Times New Roman"/>
                <w:sz w:val="24"/>
                <w:szCs w:val="24"/>
              </w:rPr>
            </w:pPr>
            <w:r w:rsidRPr="005C6EA9">
              <w:rPr>
                <w:rFonts w:ascii="Times New Roman" w:hAnsi="Times New Roman" w:cs="Times New Roman"/>
                <w:sz w:val="24"/>
                <w:szCs w:val="24"/>
              </w:rPr>
              <w:lastRenderedPageBreak/>
              <w:t>2.4. При провадженні ліцензованої діяльності ліцензіат повинен дотримуватися таких спеціальних вимог:</w:t>
            </w:r>
          </w:p>
          <w:p w:rsidR="005E7FB9" w:rsidRPr="005C6EA9" w:rsidRDefault="005E7FB9" w:rsidP="00C84A9D">
            <w:pPr>
              <w:jc w:val="both"/>
              <w:rPr>
                <w:rFonts w:ascii="Times New Roman" w:hAnsi="Times New Roman" w:cs="Times New Roman"/>
                <w:sz w:val="24"/>
                <w:szCs w:val="24"/>
              </w:rPr>
            </w:pPr>
          </w:p>
          <w:p w:rsidR="005E7FB9" w:rsidRDefault="005E7FB9" w:rsidP="00C84A9D">
            <w:pPr>
              <w:jc w:val="both"/>
              <w:rPr>
                <w:rFonts w:ascii="Times New Roman" w:hAnsi="Times New Roman" w:cs="Times New Roman"/>
                <w:sz w:val="24"/>
                <w:szCs w:val="24"/>
              </w:rPr>
            </w:pPr>
            <w:r w:rsidRPr="005C6EA9">
              <w:rPr>
                <w:rFonts w:ascii="Times New Roman" w:hAnsi="Times New Roman" w:cs="Times New Roman"/>
                <w:sz w:val="24"/>
                <w:szCs w:val="24"/>
              </w:rPr>
              <w:t xml:space="preserve">1) забезпечувати виконання та дотримання вимог про відокремлення та незалежність оператора системи розподілу, установлених статтею 47 Закону України «Про ринок електричної енергії» (зокрема щодо заборони провадження діяльності з виробництва та/або передачі, та/або постачання електричної енергії </w:t>
            </w:r>
            <w:r w:rsidRPr="005C6EA9">
              <w:rPr>
                <w:rFonts w:ascii="Times New Roman" w:hAnsi="Times New Roman" w:cs="Times New Roman"/>
                <w:b/>
                <w:sz w:val="24"/>
                <w:szCs w:val="24"/>
              </w:rPr>
              <w:t>та/або зберігання енергії (крім випадків, передбачених статтею 46 Закону</w:t>
            </w:r>
            <w:r w:rsidRPr="005C6EA9">
              <w:rPr>
                <w:rFonts w:ascii="Times New Roman" w:hAnsi="Times New Roman" w:cs="Times New Roman"/>
                <w:sz w:val="24"/>
                <w:szCs w:val="24"/>
              </w:rPr>
              <w:t>), та повідомляти НКРЕКП про будь-які заплановані заходи, які можуть призвести до порушення вимог щодо відокремлення і незалежності оператора системи розподілу;</w:t>
            </w:r>
          </w:p>
          <w:p w:rsidR="005E7FB9" w:rsidRPr="005C6EA9" w:rsidRDefault="005E7FB9" w:rsidP="00C84A9D">
            <w:pPr>
              <w:jc w:val="both"/>
              <w:rPr>
                <w:rFonts w:ascii="Times New Roman" w:hAnsi="Times New Roman" w:cs="Times New Roman"/>
                <w:sz w:val="24"/>
                <w:szCs w:val="24"/>
              </w:rPr>
            </w:pPr>
            <w:r>
              <w:rPr>
                <w:rFonts w:ascii="Times New Roman" w:hAnsi="Times New Roman" w:cs="Times New Roman"/>
                <w:sz w:val="24"/>
                <w:szCs w:val="24"/>
              </w:rPr>
              <w:t>…</w:t>
            </w:r>
          </w:p>
          <w:p w:rsidR="005E7FB9" w:rsidRPr="005C6EA9" w:rsidRDefault="005E7FB9" w:rsidP="00C84A9D">
            <w:pPr>
              <w:jc w:val="both"/>
              <w:rPr>
                <w:rFonts w:ascii="Times New Roman" w:hAnsi="Times New Roman" w:cs="Times New Roman"/>
                <w:bCs/>
                <w:sz w:val="24"/>
                <w:szCs w:val="24"/>
              </w:rPr>
            </w:pPr>
            <w:r w:rsidRPr="005C6EA9">
              <w:rPr>
                <w:rFonts w:ascii="Times New Roman" w:hAnsi="Times New Roman" w:cs="Times New Roman"/>
                <w:b/>
                <w:sz w:val="24"/>
                <w:szCs w:val="24"/>
              </w:rPr>
              <w:t xml:space="preserve">   4) </w:t>
            </w:r>
            <w:r w:rsidRPr="005C6EA9">
              <w:rPr>
                <w:rFonts w:ascii="Times New Roman" w:hAnsi="Times New Roman" w:cs="Times New Roman"/>
                <w:b/>
                <w:bCs/>
                <w:sz w:val="24"/>
                <w:szCs w:val="24"/>
              </w:rPr>
              <w:t>вести окремий облік витрат з використання та/або експлуатації установок зберігання енергії</w:t>
            </w:r>
            <w:r w:rsidRPr="005C6EA9">
              <w:rPr>
                <w:rFonts w:ascii="Times New Roman" w:hAnsi="Times New Roman" w:cs="Times New Roman"/>
                <w:bCs/>
                <w:sz w:val="24"/>
                <w:szCs w:val="24"/>
              </w:rPr>
              <w:t>.</w:t>
            </w:r>
          </w:p>
          <w:p w:rsidR="005E7FB9" w:rsidRDefault="005E7FB9" w:rsidP="00C84A9D">
            <w:pPr>
              <w:jc w:val="both"/>
              <w:rPr>
                <w:rFonts w:ascii="Times New Roman" w:hAnsi="Times New Roman" w:cs="Times New Roman"/>
                <w:bCs/>
                <w:sz w:val="24"/>
                <w:szCs w:val="24"/>
              </w:rPr>
            </w:pPr>
            <w:r w:rsidRPr="005C6EA9">
              <w:rPr>
                <w:rFonts w:ascii="Times New Roman" w:hAnsi="Times New Roman" w:cs="Times New Roman"/>
                <w:bCs/>
                <w:sz w:val="24"/>
                <w:szCs w:val="24"/>
              </w:rPr>
              <w:t xml:space="preserve">   У зв’язку з цим підпункти 4 та 5 вважати відповідно підпунктами 5 та 6;</w:t>
            </w:r>
          </w:p>
          <w:p w:rsidR="005E7FB9" w:rsidRPr="005C6EA9" w:rsidRDefault="005E7FB9" w:rsidP="00C84A9D">
            <w:pPr>
              <w:jc w:val="both"/>
              <w:rPr>
                <w:rFonts w:ascii="Times New Roman" w:hAnsi="Times New Roman" w:cs="Times New Roman"/>
                <w:sz w:val="24"/>
                <w:szCs w:val="24"/>
              </w:rPr>
            </w:pPr>
            <w:r>
              <w:rPr>
                <w:rFonts w:ascii="Times New Roman" w:hAnsi="Times New Roman" w:cs="Times New Roman"/>
                <w:sz w:val="24"/>
                <w:szCs w:val="24"/>
              </w:rPr>
              <w:t>…</w:t>
            </w:r>
          </w:p>
          <w:p w:rsidR="005E7FB9" w:rsidRDefault="005E7FB9"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Default="00BA415B" w:rsidP="00C84A9D">
            <w:pPr>
              <w:ind w:firstLine="709"/>
              <w:jc w:val="both"/>
              <w:rPr>
                <w:rFonts w:ascii="Times New Roman" w:hAnsi="Times New Roman" w:cs="Times New Roman"/>
                <w:sz w:val="24"/>
                <w:szCs w:val="24"/>
              </w:rPr>
            </w:pPr>
          </w:p>
          <w:p w:rsidR="00BA415B" w:rsidRPr="00BA415B" w:rsidRDefault="00BA415B" w:rsidP="00BA415B">
            <w:pPr>
              <w:jc w:val="both"/>
              <w:rPr>
                <w:rFonts w:ascii="Times New Roman" w:hAnsi="Times New Roman" w:cs="Times New Roman"/>
                <w:b/>
                <w:sz w:val="24"/>
                <w:szCs w:val="24"/>
              </w:rPr>
            </w:pPr>
            <w:r>
              <w:rPr>
                <w:rFonts w:ascii="Times New Roman" w:hAnsi="Times New Roman" w:cs="Times New Roman"/>
                <w:sz w:val="24"/>
                <w:szCs w:val="24"/>
              </w:rPr>
              <w:t xml:space="preserve"> </w:t>
            </w:r>
            <w:r w:rsidRPr="00BA415B">
              <w:rPr>
                <w:rFonts w:ascii="Times New Roman" w:hAnsi="Times New Roman" w:cs="Times New Roman"/>
                <w:b/>
                <w:sz w:val="24"/>
                <w:szCs w:val="24"/>
              </w:rPr>
              <w:t xml:space="preserve">4-1) підпункт 4-1 відсутній </w:t>
            </w: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Default="00970E01" w:rsidP="00C84A9D">
            <w:pPr>
              <w:ind w:firstLine="709"/>
              <w:jc w:val="both"/>
              <w:rPr>
                <w:rFonts w:ascii="Times New Roman" w:hAnsi="Times New Roman" w:cs="Times New Roman"/>
                <w:sz w:val="24"/>
                <w:szCs w:val="24"/>
              </w:rPr>
            </w:pPr>
          </w:p>
          <w:p w:rsidR="00970E01" w:rsidRPr="005C6EA9" w:rsidRDefault="00970E01" w:rsidP="00C84A9D">
            <w:pPr>
              <w:ind w:firstLine="709"/>
              <w:jc w:val="both"/>
              <w:rPr>
                <w:rFonts w:ascii="Times New Roman" w:hAnsi="Times New Roman" w:cs="Times New Roman"/>
                <w:sz w:val="24"/>
                <w:szCs w:val="24"/>
              </w:rPr>
            </w:pPr>
          </w:p>
          <w:p w:rsidR="00970E01" w:rsidRDefault="005E7FB9" w:rsidP="00DC32CD">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BA415B" w:rsidRDefault="00BA415B" w:rsidP="00DC32CD">
            <w:pPr>
              <w:jc w:val="both"/>
              <w:rPr>
                <w:rFonts w:ascii="Times New Roman" w:hAnsi="Times New Roman" w:cs="Times New Roman"/>
                <w:b/>
                <w:sz w:val="24"/>
                <w:szCs w:val="24"/>
              </w:rPr>
            </w:pPr>
          </w:p>
          <w:p w:rsidR="00BA415B" w:rsidRDefault="00BA415B" w:rsidP="00DC32CD">
            <w:pPr>
              <w:jc w:val="both"/>
              <w:rPr>
                <w:rFonts w:ascii="Times New Roman" w:hAnsi="Times New Roman" w:cs="Times New Roman"/>
                <w:b/>
                <w:sz w:val="24"/>
                <w:szCs w:val="24"/>
              </w:rPr>
            </w:pPr>
          </w:p>
          <w:p w:rsidR="00BA415B" w:rsidRDefault="00BA415B"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4C3091" w:rsidRDefault="004C3091" w:rsidP="00DC32CD">
            <w:pPr>
              <w:jc w:val="both"/>
              <w:rPr>
                <w:rFonts w:ascii="Times New Roman" w:hAnsi="Times New Roman" w:cs="Times New Roman"/>
                <w:b/>
                <w:sz w:val="24"/>
                <w:szCs w:val="24"/>
              </w:rPr>
            </w:pPr>
          </w:p>
          <w:p w:rsidR="005E7FB9" w:rsidRDefault="005E7FB9" w:rsidP="00DC32CD">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5C6EA9">
              <w:rPr>
                <w:rFonts w:ascii="Times New Roman" w:hAnsi="Times New Roman" w:cs="Times New Roman"/>
                <w:b/>
                <w:sz w:val="24"/>
                <w:szCs w:val="24"/>
              </w:rPr>
              <w:t xml:space="preserve">7) не допускається здійснювати господарську діяльність з виробництва, передачі, постачання електричної енергії споживачу, із зберігання енергії (крім випадків, передбачених статтею  46 Закону України «Про ринок електричної енергії»), та </w:t>
            </w:r>
            <w:proofErr w:type="spellStart"/>
            <w:r w:rsidRPr="005C6EA9">
              <w:rPr>
                <w:rFonts w:ascii="Times New Roman" w:hAnsi="Times New Roman" w:cs="Times New Roman"/>
                <w:b/>
                <w:sz w:val="24"/>
                <w:szCs w:val="24"/>
              </w:rPr>
              <w:t>трейдерську</w:t>
            </w:r>
            <w:proofErr w:type="spellEnd"/>
            <w:r w:rsidRPr="005C6EA9">
              <w:rPr>
                <w:rFonts w:ascii="Times New Roman" w:hAnsi="Times New Roman" w:cs="Times New Roman"/>
                <w:b/>
                <w:sz w:val="24"/>
                <w:szCs w:val="24"/>
              </w:rPr>
              <w:t xml:space="preserve"> діяльність;</w:t>
            </w:r>
            <w:bookmarkStart w:id="6" w:name="_Hlk102491730"/>
          </w:p>
          <w:p w:rsidR="005E7FB9" w:rsidRDefault="005E7FB9"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970E01" w:rsidRDefault="00970E01" w:rsidP="00DC32CD">
            <w:pPr>
              <w:jc w:val="both"/>
              <w:rPr>
                <w:rFonts w:ascii="Times New Roman" w:hAnsi="Times New Roman" w:cs="Times New Roman"/>
                <w:b/>
                <w:sz w:val="24"/>
                <w:szCs w:val="24"/>
              </w:rPr>
            </w:pPr>
          </w:p>
          <w:p w:rsidR="005E7FB9" w:rsidRDefault="005E7FB9" w:rsidP="00DC32CD">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5C6EA9">
              <w:rPr>
                <w:rFonts w:ascii="Times New Roman" w:hAnsi="Times New Roman" w:cs="Times New Roman"/>
                <w:b/>
                <w:sz w:val="24"/>
                <w:szCs w:val="24"/>
              </w:rPr>
              <w:t>8) 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proofErr w:type="spellStart"/>
            <w:r w:rsidRPr="005C6EA9">
              <w:rPr>
                <w:rFonts w:ascii="Times New Roman" w:hAnsi="Times New Roman" w:cs="Times New Roman"/>
                <w:b/>
                <w:sz w:val="24"/>
                <w:szCs w:val="24"/>
              </w:rPr>
              <w:t>ами</w:t>
            </w:r>
            <w:proofErr w:type="spellEnd"/>
            <w:r w:rsidRPr="005C6EA9">
              <w:rPr>
                <w:rFonts w:ascii="Times New Roman" w:hAnsi="Times New Roman" w:cs="Times New Roman"/>
                <w:b/>
                <w:sz w:val="24"/>
                <w:szCs w:val="24"/>
              </w:rPr>
              <w:t xml:space="preserve">) господарювання, </w:t>
            </w:r>
            <w:r w:rsidRPr="005C6EA9">
              <w:rPr>
                <w:rFonts w:ascii="Times New Roman" w:hAnsi="Times New Roman" w:cs="Times New Roman"/>
                <w:b/>
                <w:sz w:val="24"/>
                <w:szCs w:val="24"/>
              </w:rPr>
              <w:lastRenderedPageBreak/>
              <w:t>який(-і) провадить(-ять) діяльність із зберігання енергії, з іншої сторони</w:t>
            </w:r>
            <w:bookmarkEnd w:id="6"/>
            <w:r w:rsidRPr="005C6EA9">
              <w:rPr>
                <w:rFonts w:ascii="Times New Roman" w:hAnsi="Times New Roman" w:cs="Times New Roman"/>
                <w:b/>
                <w:sz w:val="24"/>
                <w:szCs w:val="24"/>
              </w:rPr>
              <w:t>.</w:t>
            </w:r>
          </w:p>
          <w:p w:rsidR="005E7FB9" w:rsidRDefault="005E7FB9" w:rsidP="00DC32CD">
            <w:pPr>
              <w:jc w:val="both"/>
              <w:rPr>
                <w:rFonts w:ascii="Times New Roman" w:hAnsi="Times New Roman" w:cs="Times New Roman"/>
                <w:b/>
                <w:sz w:val="24"/>
                <w:szCs w:val="24"/>
              </w:rPr>
            </w:pPr>
          </w:p>
          <w:p w:rsidR="005E7FB9" w:rsidRDefault="005E7FB9" w:rsidP="00DC32CD">
            <w:pPr>
              <w:jc w:val="both"/>
              <w:rPr>
                <w:rFonts w:ascii="Times New Roman" w:hAnsi="Times New Roman" w:cs="Times New Roman"/>
                <w:b/>
                <w:sz w:val="24"/>
                <w:szCs w:val="24"/>
              </w:rPr>
            </w:pPr>
          </w:p>
          <w:p w:rsidR="005E7FB9" w:rsidRDefault="005E7FB9" w:rsidP="00DC32CD">
            <w:pPr>
              <w:jc w:val="both"/>
              <w:rPr>
                <w:rFonts w:ascii="Times New Roman" w:hAnsi="Times New Roman" w:cs="Times New Roman"/>
                <w:b/>
                <w:sz w:val="24"/>
                <w:szCs w:val="24"/>
              </w:rPr>
            </w:pPr>
          </w:p>
          <w:p w:rsidR="005E7FB9" w:rsidRDefault="005E7FB9" w:rsidP="00DC32CD">
            <w:pPr>
              <w:jc w:val="both"/>
              <w:rPr>
                <w:rFonts w:ascii="Times New Roman" w:hAnsi="Times New Roman" w:cs="Times New Roman"/>
                <w:b/>
                <w:sz w:val="24"/>
                <w:szCs w:val="24"/>
              </w:rPr>
            </w:pPr>
          </w:p>
          <w:p w:rsidR="005E7FB9" w:rsidRPr="005C6EA9" w:rsidRDefault="005E7FB9" w:rsidP="00DC32CD">
            <w:pPr>
              <w:jc w:val="both"/>
              <w:rPr>
                <w:rFonts w:ascii="Times New Roman" w:hAnsi="Times New Roman" w:cs="Times New Roman"/>
                <w:b/>
                <w:sz w:val="24"/>
                <w:szCs w:val="24"/>
              </w:rPr>
            </w:pPr>
          </w:p>
        </w:tc>
        <w:tc>
          <w:tcPr>
            <w:tcW w:w="5073" w:type="dxa"/>
          </w:tcPr>
          <w:p w:rsidR="005E7FB9" w:rsidRPr="00970E01" w:rsidRDefault="005E7FB9"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885187" w:rsidRDefault="00885187" w:rsidP="00885187">
            <w:pPr>
              <w:pStyle w:val="rvps2"/>
              <w:tabs>
                <w:tab w:val="left" w:pos="426"/>
                <w:tab w:val="left" w:pos="993"/>
              </w:tabs>
              <w:spacing w:after="0"/>
              <w:jc w:val="both"/>
              <w:textAlignment w:val="baseline"/>
            </w:pPr>
          </w:p>
          <w:p w:rsidR="00BA415B" w:rsidRPr="00970E01" w:rsidRDefault="00BA415B" w:rsidP="00885187">
            <w:pPr>
              <w:pStyle w:val="rvps2"/>
              <w:tabs>
                <w:tab w:val="left" w:pos="426"/>
                <w:tab w:val="left" w:pos="993"/>
              </w:tabs>
              <w:spacing w:after="0"/>
              <w:jc w:val="both"/>
              <w:textAlignment w:val="baseline"/>
            </w:pPr>
          </w:p>
          <w:p w:rsidR="00885187" w:rsidRPr="00970E01" w:rsidRDefault="00885187" w:rsidP="00885187">
            <w:pPr>
              <w:pStyle w:val="rvps2"/>
              <w:tabs>
                <w:tab w:val="left" w:pos="426"/>
                <w:tab w:val="left" w:pos="993"/>
              </w:tabs>
              <w:spacing w:before="0" w:beforeAutospacing="0" w:after="0" w:afterAutospacing="0"/>
              <w:jc w:val="both"/>
              <w:textAlignment w:val="baseline"/>
              <w:rPr>
                <w:b/>
                <w:u w:val="single"/>
              </w:rPr>
            </w:pPr>
            <w:r w:rsidRPr="00970E01">
              <w:rPr>
                <w:b/>
                <w:u w:val="single"/>
              </w:rPr>
              <w:t>АТ «ДТЕК ЕЛЕКТРОМЕРЕЖІ»</w:t>
            </w:r>
          </w:p>
          <w:p w:rsidR="00885187" w:rsidRPr="00970E01" w:rsidRDefault="00885187" w:rsidP="00885187">
            <w:pPr>
              <w:pStyle w:val="rvps2"/>
              <w:tabs>
                <w:tab w:val="left" w:pos="426"/>
                <w:tab w:val="left" w:pos="993"/>
              </w:tabs>
              <w:spacing w:before="0" w:beforeAutospacing="0" w:after="0" w:afterAutospacing="0"/>
              <w:jc w:val="both"/>
              <w:textAlignment w:val="baseline"/>
              <w:rPr>
                <w:b/>
              </w:rPr>
            </w:pPr>
            <w:r w:rsidRPr="00970E01">
              <w:rPr>
                <w:b/>
              </w:rPr>
              <w:t xml:space="preserve">підпункт </w:t>
            </w:r>
            <w:r w:rsidR="00970E01" w:rsidRPr="00970E01">
              <w:rPr>
                <w:b/>
              </w:rPr>
              <w:t>4</w:t>
            </w:r>
            <w:r w:rsidRPr="00970E01">
              <w:rPr>
                <w:b/>
              </w:rPr>
              <w:t xml:space="preserve"> виключити</w:t>
            </w:r>
          </w:p>
          <w:p w:rsidR="00885187" w:rsidRPr="00970E01" w:rsidRDefault="00885187" w:rsidP="00885187">
            <w:pPr>
              <w:pStyle w:val="rvps2"/>
              <w:tabs>
                <w:tab w:val="left" w:pos="426"/>
                <w:tab w:val="left" w:pos="993"/>
              </w:tabs>
              <w:spacing w:before="0" w:beforeAutospacing="0" w:after="0" w:afterAutospacing="0"/>
              <w:jc w:val="both"/>
              <w:textAlignment w:val="baseline"/>
              <w:rPr>
                <w:i/>
                <w:color w:val="000000" w:themeColor="text1"/>
              </w:rPr>
            </w:pPr>
            <w:r w:rsidRPr="00970E01">
              <w:rPr>
                <w:i/>
                <w:color w:val="000000" w:themeColor="text1"/>
              </w:rPr>
              <w:t xml:space="preserve">Обґрунтування: </w:t>
            </w:r>
          </w:p>
          <w:p w:rsidR="00970E01" w:rsidRPr="00970E01" w:rsidRDefault="00970E01" w:rsidP="00970E01">
            <w:pPr>
              <w:pStyle w:val="a5"/>
              <w:spacing w:before="0" w:beforeAutospacing="0" w:after="0" w:afterAutospacing="0"/>
              <w:ind w:firstLine="172"/>
              <w:contextualSpacing/>
              <w:jc w:val="both"/>
              <w:rPr>
                <w:lang w:val="uk-UA"/>
              </w:rPr>
            </w:pPr>
            <w:r w:rsidRPr="00970E01">
              <w:rPr>
                <w:lang w:val="uk-UA"/>
              </w:rPr>
              <w:t xml:space="preserve">За умови використання Оператором системи розподілу на об’єкті електроенергетики установки зберігання енергії у випадках, передбачених статтею 46 Закону України «Про ринок електричної енергії», така установка включається до засобів провадження господарської діяльності, тобто є частиною </w:t>
            </w:r>
            <w:r w:rsidRPr="00970E01">
              <w:rPr>
                <w:lang w:val="uk-UA"/>
              </w:rPr>
              <w:lastRenderedPageBreak/>
              <w:t>системи розподілу і для ОСР не є окремим видом діяльності.</w:t>
            </w:r>
          </w:p>
          <w:p w:rsidR="00885187" w:rsidRPr="00970E01" w:rsidRDefault="00970E01" w:rsidP="00970E01">
            <w:pPr>
              <w:jc w:val="both"/>
              <w:rPr>
                <w:rFonts w:ascii="Times New Roman" w:hAnsi="Times New Roman" w:cs="Times New Roman"/>
                <w:sz w:val="24"/>
                <w:szCs w:val="24"/>
              </w:rPr>
            </w:pPr>
            <w:r w:rsidRPr="00970E01">
              <w:rPr>
                <w:rFonts w:ascii="Times New Roman" w:hAnsi="Times New Roman" w:cs="Times New Roman"/>
                <w:sz w:val="24"/>
                <w:szCs w:val="24"/>
              </w:rPr>
              <w:t>Законом ведення окремого обліку витрат з використання та/або експлуатації установок зберігання енергії також не передбачено</w:t>
            </w:r>
          </w:p>
          <w:p w:rsidR="00885187" w:rsidRPr="00970E01" w:rsidRDefault="00885187" w:rsidP="00C84A9D">
            <w:pPr>
              <w:jc w:val="both"/>
              <w:rPr>
                <w:rFonts w:ascii="Times New Roman" w:hAnsi="Times New Roman" w:cs="Times New Roman"/>
                <w:sz w:val="24"/>
                <w:szCs w:val="24"/>
              </w:rPr>
            </w:pPr>
          </w:p>
          <w:p w:rsidR="00885187" w:rsidRPr="00970E01" w:rsidRDefault="00885187" w:rsidP="00C84A9D">
            <w:pPr>
              <w:jc w:val="both"/>
              <w:rPr>
                <w:rFonts w:ascii="Times New Roman" w:hAnsi="Times New Roman" w:cs="Times New Roman"/>
                <w:sz w:val="24"/>
                <w:szCs w:val="24"/>
              </w:rPr>
            </w:pPr>
          </w:p>
          <w:p w:rsidR="00970E01" w:rsidRPr="00970E01" w:rsidRDefault="00970E01" w:rsidP="00970E01">
            <w:pPr>
              <w:pStyle w:val="rvps2"/>
              <w:tabs>
                <w:tab w:val="left" w:pos="426"/>
                <w:tab w:val="left" w:pos="993"/>
              </w:tabs>
              <w:spacing w:before="0" w:beforeAutospacing="0" w:after="0" w:afterAutospacing="0"/>
              <w:jc w:val="both"/>
              <w:textAlignment w:val="baseline"/>
              <w:rPr>
                <w:b/>
                <w:u w:val="single"/>
              </w:rPr>
            </w:pPr>
            <w:r w:rsidRPr="00970E01">
              <w:rPr>
                <w:b/>
                <w:u w:val="single"/>
              </w:rPr>
              <w:t>АТ «ДТЕК ЕЛЕКТРОМЕРЕЖІ»</w:t>
            </w:r>
          </w:p>
          <w:p w:rsidR="00970E01" w:rsidRPr="00970E01" w:rsidRDefault="00970E01" w:rsidP="00970E01">
            <w:pPr>
              <w:pStyle w:val="rvps2"/>
              <w:tabs>
                <w:tab w:val="left" w:pos="426"/>
                <w:tab w:val="left" w:pos="993"/>
              </w:tabs>
              <w:spacing w:before="0" w:beforeAutospacing="0" w:after="0" w:afterAutospacing="0"/>
              <w:jc w:val="both"/>
              <w:textAlignment w:val="baseline"/>
              <w:rPr>
                <w:b/>
              </w:rPr>
            </w:pPr>
            <w:r w:rsidRPr="00970E01">
              <w:rPr>
                <w:b/>
              </w:rPr>
              <w:t xml:space="preserve">Доповнити  новим підпунктом 4-1 </w:t>
            </w:r>
          </w:p>
          <w:p w:rsidR="00970E01" w:rsidRPr="00970E01" w:rsidRDefault="00970E01" w:rsidP="00970E01">
            <w:pPr>
              <w:pStyle w:val="rvps2"/>
              <w:tabs>
                <w:tab w:val="left" w:pos="426"/>
                <w:tab w:val="left" w:pos="993"/>
              </w:tabs>
              <w:spacing w:before="0" w:beforeAutospacing="0" w:after="0" w:afterAutospacing="0"/>
              <w:jc w:val="both"/>
              <w:textAlignment w:val="baseline"/>
              <w:rPr>
                <w:b/>
              </w:rPr>
            </w:pPr>
            <w:r w:rsidRPr="00970E01">
              <w:rPr>
                <w:b/>
              </w:rPr>
              <w:t>4-1) отримувати обґрунтовану компенсацію, для відшкодування залишкової вартості інвестицій в набуття установок зберігання енергії.</w:t>
            </w:r>
          </w:p>
          <w:p w:rsidR="00970E01" w:rsidRPr="00970E01" w:rsidRDefault="00970E01" w:rsidP="00970E01">
            <w:pPr>
              <w:pStyle w:val="rvps2"/>
              <w:tabs>
                <w:tab w:val="left" w:pos="426"/>
                <w:tab w:val="left" w:pos="993"/>
              </w:tabs>
              <w:spacing w:before="0" w:beforeAutospacing="0" w:after="0" w:afterAutospacing="0"/>
              <w:jc w:val="both"/>
              <w:textAlignment w:val="baseline"/>
              <w:rPr>
                <w:i/>
                <w:color w:val="000000" w:themeColor="text1"/>
              </w:rPr>
            </w:pPr>
            <w:r w:rsidRPr="00970E01">
              <w:rPr>
                <w:i/>
                <w:color w:val="000000" w:themeColor="text1"/>
              </w:rPr>
              <w:t xml:space="preserve">Обґрунтування: </w:t>
            </w:r>
          </w:p>
          <w:p w:rsidR="00970E01" w:rsidRPr="00970E01" w:rsidRDefault="00970E01" w:rsidP="00970E01">
            <w:pPr>
              <w:pStyle w:val="rvps2"/>
              <w:shd w:val="clear" w:color="auto" w:fill="FFFFFF"/>
              <w:spacing w:before="0" w:beforeAutospacing="0" w:after="0" w:afterAutospacing="0"/>
              <w:ind w:firstLine="172"/>
              <w:contextualSpacing/>
              <w:jc w:val="both"/>
              <w:rPr>
                <w:rFonts w:eastAsiaTheme="minorEastAsia"/>
              </w:rPr>
            </w:pPr>
            <w:r w:rsidRPr="00970E01">
              <w:rPr>
                <w:rFonts w:eastAsiaTheme="minorEastAsia"/>
              </w:rPr>
              <w:t>Відповідно до частини десятої статті 46 Регулятор забезпечує не рідше ніж один раз на п’ять років проведення публічних консультацій щодо існуючих установок зберігання енергії з метою оцінки потенційної наявності та зацікавленості інших сторін в інвестуванні в такі установки.</w:t>
            </w:r>
          </w:p>
          <w:p w:rsidR="00970E01" w:rsidRPr="00970E01" w:rsidRDefault="00970E01" w:rsidP="00970E01">
            <w:pPr>
              <w:pStyle w:val="rvps2"/>
              <w:shd w:val="clear" w:color="auto" w:fill="FFFFFF"/>
              <w:spacing w:before="0" w:beforeAutospacing="0" w:after="0" w:afterAutospacing="0"/>
              <w:ind w:firstLine="172"/>
              <w:contextualSpacing/>
              <w:jc w:val="both"/>
              <w:rPr>
                <w:rFonts w:eastAsiaTheme="minorEastAsia"/>
              </w:rPr>
            </w:pPr>
            <w:bookmarkStart w:id="7" w:name="n87"/>
            <w:bookmarkEnd w:id="7"/>
            <w:r w:rsidRPr="00970E01">
              <w:rPr>
                <w:rFonts w:eastAsiaTheme="minorEastAsia"/>
              </w:rPr>
              <w:t>У разі якщо публічні консультації, за оцінкою Регулятора, підтверджують спроможність інших сторін мати у власності, володіти, користуватися, розробляти, експлуатувати або управляти такими установками на економічно вигідних умовах, Регулятор повинен забезпечити поступове припинення діяльності оператора системи розподілу, зазначеної у частині дев’ятій цієї статті, протягом періоду, що не перевищує 18 місяців.</w:t>
            </w:r>
          </w:p>
          <w:p w:rsidR="00970E01" w:rsidRPr="00970E01" w:rsidRDefault="00970E01" w:rsidP="00970E01">
            <w:pPr>
              <w:pStyle w:val="rvps2"/>
              <w:shd w:val="clear" w:color="auto" w:fill="FFFFFF"/>
              <w:spacing w:before="0" w:beforeAutospacing="0" w:after="0" w:afterAutospacing="0"/>
              <w:ind w:firstLine="172"/>
              <w:contextualSpacing/>
              <w:jc w:val="both"/>
              <w:rPr>
                <w:rFonts w:eastAsiaTheme="minorEastAsia"/>
              </w:rPr>
            </w:pPr>
            <w:bookmarkStart w:id="8" w:name="n88"/>
            <w:bookmarkEnd w:id="8"/>
            <w:r w:rsidRPr="00970E01">
              <w:rPr>
                <w:rFonts w:eastAsiaTheme="minorEastAsia"/>
              </w:rPr>
              <w:t xml:space="preserve">Як частина умов цієї процедури, Регулятор може дозволити оператору системи розподілу отримати обґрунтовану компенсацію, зокрема, </w:t>
            </w:r>
            <w:r w:rsidRPr="00970E01">
              <w:rPr>
                <w:rFonts w:eastAsiaTheme="minorEastAsia"/>
              </w:rPr>
              <w:lastRenderedPageBreak/>
              <w:t>щоб відшкодувати залишкову вартість своїх інвестицій в набуття установок зберігання енергії.</w:t>
            </w:r>
          </w:p>
          <w:p w:rsidR="00885187" w:rsidRPr="00970E01" w:rsidRDefault="00885187" w:rsidP="00C84A9D">
            <w:pPr>
              <w:jc w:val="both"/>
              <w:rPr>
                <w:rFonts w:ascii="Times New Roman" w:hAnsi="Times New Roman" w:cs="Times New Roman"/>
                <w:sz w:val="24"/>
                <w:szCs w:val="24"/>
              </w:rPr>
            </w:pPr>
          </w:p>
          <w:p w:rsidR="00970E01" w:rsidRPr="00970E01" w:rsidRDefault="00970E01" w:rsidP="00970E01">
            <w:pPr>
              <w:pStyle w:val="rvps2"/>
              <w:tabs>
                <w:tab w:val="left" w:pos="426"/>
                <w:tab w:val="left" w:pos="993"/>
              </w:tabs>
              <w:spacing w:before="0" w:beforeAutospacing="0" w:after="0" w:afterAutospacing="0"/>
              <w:jc w:val="both"/>
              <w:textAlignment w:val="baseline"/>
              <w:rPr>
                <w:b/>
                <w:u w:val="single"/>
              </w:rPr>
            </w:pPr>
            <w:r w:rsidRPr="00970E01">
              <w:rPr>
                <w:b/>
                <w:u w:val="single"/>
              </w:rPr>
              <w:t>АТ «ДТЕК ЕЛЕКТРОМЕРЕЖІ»</w:t>
            </w:r>
          </w:p>
          <w:p w:rsidR="00970E01" w:rsidRPr="00970E01" w:rsidRDefault="00970E01" w:rsidP="00970E01">
            <w:pPr>
              <w:pStyle w:val="rvps2"/>
              <w:tabs>
                <w:tab w:val="left" w:pos="426"/>
                <w:tab w:val="left" w:pos="993"/>
              </w:tabs>
              <w:spacing w:before="0" w:beforeAutospacing="0" w:after="0" w:afterAutospacing="0"/>
              <w:jc w:val="both"/>
              <w:textAlignment w:val="baseline"/>
              <w:rPr>
                <w:b/>
              </w:rPr>
            </w:pPr>
            <w:r w:rsidRPr="00970E01">
              <w:rPr>
                <w:b/>
              </w:rPr>
              <w:t>підпункт 7 викласти в такій редакції:</w:t>
            </w:r>
          </w:p>
          <w:p w:rsidR="00970E01" w:rsidRPr="00BA415B" w:rsidRDefault="00970E01" w:rsidP="00970E01">
            <w:pPr>
              <w:pStyle w:val="rvps2"/>
              <w:tabs>
                <w:tab w:val="left" w:pos="426"/>
                <w:tab w:val="left" w:pos="993"/>
              </w:tabs>
              <w:spacing w:before="0" w:beforeAutospacing="0" w:after="0" w:afterAutospacing="0"/>
              <w:jc w:val="both"/>
              <w:textAlignment w:val="baseline"/>
              <w:rPr>
                <w:b/>
                <w:u w:val="single"/>
              </w:rPr>
            </w:pPr>
            <w:r w:rsidRPr="00970E01">
              <w:t>7</w:t>
            </w:r>
            <w:r w:rsidRPr="00BA415B">
              <w:rPr>
                <w:b/>
              </w:rPr>
              <w:t>) не здійснювати господарську діяльність з виробництва, передачі, постачання електричної енергії споживачу, із зберігання енергії (крім випадків, передбачених статтею  46 Закону України «Про ринок електричної енергії»);</w:t>
            </w:r>
          </w:p>
          <w:p w:rsidR="00970E01" w:rsidRPr="00970E01" w:rsidRDefault="00970E01" w:rsidP="00970E01">
            <w:pPr>
              <w:pStyle w:val="rvps2"/>
              <w:tabs>
                <w:tab w:val="left" w:pos="426"/>
                <w:tab w:val="left" w:pos="993"/>
              </w:tabs>
              <w:spacing w:before="0" w:beforeAutospacing="0" w:after="0" w:afterAutospacing="0"/>
              <w:jc w:val="both"/>
              <w:textAlignment w:val="baseline"/>
              <w:rPr>
                <w:i/>
                <w:color w:val="000000" w:themeColor="text1"/>
              </w:rPr>
            </w:pPr>
            <w:r w:rsidRPr="00970E01">
              <w:rPr>
                <w:i/>
                <w:color w:val="000000" w:themeColor="text1"/>
              </w:rPr>
              <w:t>Обґрунтування:</w:t>
            </w:r>
          </w:p>
          <w:p w:rsidR="00970E01" w:rsidRPr="00970E01" w:rsidRDefault="00970E01" w:rsidP="00970E01">
            <w:pPr>
              <w:pStyle w:val="rvps2"/>
              <w:shd w:val="clear" w:color="auto" w:fill="FFFFFF"/>
              <w:spacing w:before="0" w:beforeAutospacing="0" w:after="0" w:afterAutospacing="0"/>
              <w:ind w:firstLine="172"/>
              <w:contextualSpacing/>
              <w:jc w:val="both"/>
              <w:rPr>
                <w:rFonts w:eastAsiaTheme="minorEastAsia"/>
              </w:rPr>
            </w:pPr>
            <w:r w:rsidRPr="00970E01">
              <w:rPr>
                <w:rFonts w:eastAsiaTheme="minorEastAsia"/>
              </w:rPr>
              <w:t xml:space="preserve">Згідно із статтею 47 Закону України «Про ринок електричної енергії» </w:t>
            </w:r>
            <w:bookmarkStart w:id="9" w:name="n1943"/>
            <w:bookmarkStart w:id="10" w:name="n959"/>
            <w:bookmarkEnd w:id="9"/>
            <w:bookmarkEnd w:id="10"/>
            <w:r w:rsidRPr="00970E01">
              <w:rPr>
                <w:rFonts w:eastAsiaTheme="minorEastAsia"/>
              </w:rPr>
              <w:t>оператору системи розподілу забороняється здійснювати діяльність з виробництва та/або передачі, та/або постачання електричної енергії, крім випадків, визначених частиною одинадцятою цієї статті. Оператору системи розподілу забороняється здійснювати діяльність із зберігання енергії, крім випадків, передбачених статтею 46 цього Закону.</w:t>
            </w:r>
          </w:p>
          <w:p w:rsidR="00970E01" w:rsidRPr="00970E01" w:rsidRDefault="00970E01" w:rsidP="00970E01">
            <w:pPr>
              <w:pStyle w:val="rvps2"/>
              <w:shd w:val="clear" w:color="auto" w:fill="FFFFFF"/>
              <w:spacing w:before="0" w:beforeAutospacing="0" w:after="0" w:afterAutospacing="0"/>
              <w:ind w:firstLine="172"/>
              <w:contextualSpacing/>
              <w:jc w:val="both"/>
              <w:rPr>
                <w:rFonts w:eastAsiaTheme="minorEastAsia"/>
              </w:rPr>
            </w:pPr>
            <w:r w:rsidRPr="00970E01">
              <w:rPr>
                <w:rFonts w:eastAsiaTheme="minorEastAsia"/>
              </w:rPr>
              <w:t>Пропонуємо привести вимогу ліцензійних умов до норм законодавства.</w:t>
            </w:r>
          </w:p>
          <w:p w:rsidR="00970E01" w:rsidRPr="00970E01" w:rsidRDefault="00970E01" w:rsidP="00970E01">
            <w:pPr>
              <w:pStyle w:val="rvps2"/>
              <w:tabs>
                <w:tab w:val="left" w:pos="426"/>
                <w:tab w:val="left" w:pos="993"/>
              </w:tabs>
              <w:spacing w:before="0" w:beforeAutospacing="0" w:after="0" w:afterAutospacing="0"/>
              <w:jc w:val="both"/>
              <w:textAlignment w:val="baseline"/>
              <w:rPr>
                <w:b/>
                <w:u w:val="single"/>
              </w:rPr>
            </w:pPr>
          </w:p>
          <w:p w:rsidR="00970E01" w:rsidRPr="00970E01" w:rsidRDefault="00970E01" w:rsidP="00970E01">
            <w:pPr>
              <w:pStyle w:val="rvps2"/>
              <w:tabs>
                <w:tab w:val="left" w:pos="426"/>
                <w:tab w:val="left" w:pos="993"/>
              </w:tabs>
              <w:spacing w:before="0" w:beforeAutospacing="0" w:after="0" w:afterAutospacing="0"/>
              <w:jc w:val="both"/>
              <w:textAlignment w:val="baseline"/>
              <w:rPr>
                <w:b/>
                <w:u w:val="single"/>
              </w:rPr>
            </w:pPr>
          </w:p>
          <w:p w:rsidR="00970E01" w:rsidRPr="00970E01" w:rsidRDefault="00970E01" w:rsidP="00970E01">
            <w:pPr>
              <w:pStyle w:val="rvps2"/>
              <w:tabs>
                <w:tab w:val="left" w:pos="426"/>
                <w:tab w:val="left" w:pos="993"/>
              </w:tabs>
              <w:spacing w:before="0" w:beforeAutospacing="0" w:after="0" w:afterAutospacing="0"/>
              <w:jc w:val="both"/>
              <w:textAlignment w:val="baseline"/>
              <w:rPr>
                <w:b/>
                <w:u w:val="single"/>
              </w:rPr>
            </w:pPr>
            <w:r w:rsidRPr="00970E01">
              <w:rPr>
                <w:b/>
                <w:u w:val="single"/>
              </w:rPr>
              <w:t>АТ «ДТЕК ЕЛЕКТРОМЕРЕЖІ»</w:t>
            </w:r>
          </w:p>
          <w:p w:rsidR="00970E01" w:rsidRPr="00970E01" w:rsidRDefault="00970E01" w:rsidP="00970E01">
            <w:pPr>
              <w:pStyle w:val="rvps2"/>
              <w:tabs>
                <w:tab w:val="left" w:pos="426"/>
                <w:tab w:val="left" w:pos="993"/>
              </w:tabs>
              <w:spacing w:before="0" w:beforeAutospacing="0" w:after="0" w:afterAutospacing="0"/>
              <w:jc w:val="both"/>
              <w:textAlignment w:val="baseline"/>
              <w:rPr>
                <w:b/>
              </w:rPr>
            </w:pPr>
            <w:r w:rsidRPr="00970E01">
              <w:rPr>
                <w:b/>
              </w:rPr>
              <w:t>підпункт 8 виключити</w:t>
            </w:r>
          </w:p>
          <w:p w:rsidR="00970E01" w:rsidRPr="00970E01" w:rsidRDefault="00970E01" w:rsidP="00970E01">
            <w:pPr>
              <w:pStyle w:val="rvps2"/>
              <w:tabs>
                <w:tab w:val="left" w:pos="426"/>
                <w:tab w:val="left" w:pos="993"/>
              </w:tabs>
              <w:spacing w:before="0" w:beforeAutospacing="0" w:after="0" w:afterAutospacing="0"/>
              <w:jc w:val="both"/>
              <w:textAlignment w:val="baseline"/>
              <w:rPr>
                <w:i/>
                <w:color w:val="000000" w:themeColor="text1"/>
              </w:rPr>
            </w:pPr>
            <w:r w:rsidRPr="00970E01">
              <w:rPr>
                <w:i/>
                <w:color w:val="000000" w:themeColor="text1"/>
              </w:rPr>
              <w:t xml:space="preserve">Обґрунтування: </w:t>
            </w:r>
          </w:p>
          <w:p w:rsidR="00970E01" w:rsidRPr="00970E01" w:rsidRDefault="00970E01" w:rsidP="00970E01">
            <w:pPr>
              <w:pStyle w:val="a5"/>
              <w:spacing w:before="0" w:beforeAutospacing="0" w:after="0" w:afterAutospacing="0"/>
              <w:ind w:firstLine="172"/>
              <w:contextualSpacing/>
              <w:jc w:val="both"/>
              <w:rPr>
                <w:lang w:val="uk-UA"/>
              </w:rPr>
            </w:pPr>
            <w:r w:rsidRPr="00970E01">
              <w:rPr>
                <w:lang w:val="uk-UA"/>
              </w:rPr>
              <w:t>Це не умова для ліцензіата з розподілу електричної енергії.</w:t>
            </w:r>
          </w:p>
          <w:p w:rsidR="00970E01" w:rsidRPr="00970E01" w:rsidRDefault="00970E01" w:rsidP="00970E01">
            <w:pPr>
              <w:pStyle w:val="a5"/>
              <w:spacing w:before="0" w:beforeAutospacing="0" w:after="0" w:afterAutospacing="0"/>
              <w:ind w:firstLine="172"/>
              <w:contextualSpacing/>
              <w:jc w:val="both"/>
              <w:rPr>
                <w:lang w:val="uk-UA"/>
              </w:rPr>
            </w:pPr>
            <w:r w:rsidRPr="00970E01">
              <w:rPr>
                <w:lang w:val="uk-UA"/>
              </w:rPr>
              <w:t xml:space="preserve">Стаття 30-1 Закону України «Про ринок електричної енергії» передбачає, що </w:t>
            </w:r>
            <w:r w:rsidRPr="00970E01">
              <w:rPr>
                <w:lang w:val="uk-UA"/>
              </w:rPr>
              <w:lastRenderedPageBreak/>
              <w:t>центральний орган виконавчої влади, що здійснює прямий або опосередкований контроль за діяльністю з передачі та розподілу електричної енергії, транспортування та розподілу природного газу, не може здійснювати координацію та контроль за діяльністю операторів установок зберігання енергії.</w:t>
            </w:r>
          </w:p>
          <w:p w:rsidR="00970E01" w:rsidRPr="00970E01" w:rsidRDefault="00970E01" w:rsidP="00970E01">
            <w:pPr>
              <w:pStyle w:val="a5"/>
              <w:spacing w:before="0" w:beforeAutospacing="0" w:after="0" w:afterAutospacing="0"/>
              <w:ind w:firstLine="172"/>
              <w:contextualSpacing/>
              <w:jc w:val="both"/>
              <w:rPr>
                <w:lang w:val="uk-UA"/>
              </w:rPr>
            </w:pPr>
            <w:r w:rsidRPr="00970E01">
              <w:rPr>
                <w:lang w:val="uk-UA"/>
              </w:rPr>
              <w:t>Зазначена законодавча вимога стосується контролю з боку ЦОВВ, а не інших осіб, тому запропонована у підпункті 8) пункту 2.4 норма не відповідає законодавству.</w:t>
            </w:r>
          </w:p>
          <w:p w:rsidR="00970E01" w:rsidRPr="00970E01" w:rsidRDefault="00970E01" w:rsidP="00970E01">
            <w:pPr>
              <w:pStyle w:val="rvps2"/>
              <w:tabs>
                <w:tab w:val="left" w:pos="426"/>
                <w:tab w:val="left" w:pos="993"/>
              </w:tabs>
              <w:spacing w:before="0" w:beforeAutospacing="0" w:after="0" w:afterAutospacing="0"/>
              <w:jc w:val="both"/>
              <w:textAlignment w:val="baseline"/>
              <w:rPr>
                <w:i/>
                <w:color w:val="000000" w:themeColor="text1"/>
              </w:rPr>
            </w:pPr>
            <w:r w:rsidRPr="00970E01">
              <w:t>Крім того, Закон України «Про ринок електричної енергії» не забороняє ОСР входити до ВІСГ (до якого також можуть входити і суб’єкти господарювання із зберігання електричної енергії) за умови дотримання його вимог в частині відокремлення та незалежності.</w:t>
            </w:r>
          </w:p>
          <w:p w:rsidR="00885187" w:rsidRPr="00970E01" w:rsidRDefault="00885187" w:rsidP="00C84A9D">
            <w:pPr>
              <w:jc w:val="both"/>
              <w:rPr>
                <w:rFonts w:ascii="Times New Roman" w:hAnsi="Times New Roman" w:cs="Times New Roman"/>
                <w:sz w:val="24"/>
                <w:szCs w:val="24"/>
              </w:rPr>
            </w:pPr>
          </w:p>
        </w:tc>
        <w:tc>
          <w:tcPr>
            <w:tcW w:w="3509" w:type="dxa"/>
          </w:tcPr>
          <w:p w:rsidR="005E7FB9" w:rsidRDefault="005E7FB9"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BA415B" w:rsidRDefault="00BA415B"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Pr="004C3091" w:rsidRDefault="004C3091" w:rsidP="004C3091">
            <w:pPr>
              <w:pStyle w:val="rvps2"/>
              <w:tabs>
                <w:tab w:val="left" w:pos="426"/>
                <w:tab w:val="left" w:pos="993"/>
              </w:tabs>
              <w:spacing w:before="0" w:beforeAutospacing="0" w:after="0" w:afterAutospacing="0"/>
              <w:jc w:val="both"/>
              <w:textAlignment w:val="baseline"/>
              <w:rPr>
                <w:b/>
              </w:rPr>
            </w:pPr>
            <w:r w:rsidRPr="004C3091">
              <w:rPr>
                <w:b/>
              </w:rPr>
              <w:t>Потребує обговорення</w:t>
            </w: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4C3091" w:rsidRDefault="004C3091"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BA415B" w:rsidRDefault="00BA415B" w:rsidP="00C84A9D">
            <w:pPr>
              <w:jc w:val="both"/>
              <w:rPr>
                <w:rFonts w:ascii="Times New Roman" w:hAnsi="Times New Roman" w:cs="Times New Roman"/>
                <w:sz w:val="24"/>
                <w:szCs w:val="24"/>
              </w:rPr>
            </w:pPr>
          </w:p>
          <w:p w:rsidR="00BA415B" w:rsidRPr="005C6EA9" w:rsidRDefault="00BA415B" w:rsidP="00C84A9D">
            <w:pPr>
              <w:jc w:val="both"/>
              <w:rPr>
                <w:rFonts w:ascii="Times New Roman" w:hAnsi="Times New Roman" w:cs="Times New Roman"/>
                <w:sz w:val="24"/>
                <w:szCs w:val="24"/>
              </w:rPr>
            </w:pPr>
          </w:p>
        </w:tc>
      </w:tr>
      <w:tr w:rsidR="005E7FB9" w:rsidRPr="005C6EA9" w:rsidTr="00270DED">
        <w:tc>
          <w:tcPr>
            <w:tcW w:w="6546" w:type="dxa"/>
          </w:tcPr>
          <w:p w:rsidR="005E7FB9" w:rsidRDefault="005E7FB9" w:rsidP="00C84A9D">
            <w:pPr>
              <w:jc w:val="both"/>
              <w:rPr>
                <w:rFonts w:ascii="Times New Roman" w:hAnsi="Times New Roman" w:cs="Times New Roman"/>
                <w:sz w:val="24"/>
                <w:szCs w:val="24"/>
              </w:rPr>
            </w:pPr>
            <w:r>
              <w:rPr>
                <w:rFonts w:ascii="Times New Roman" w:hAnsi="Times New Roman" w:cs="Times New Roman"/>
                <w:sz w:val="24"/>
                <w:szCs w:val="24"/>
              </w:rPr>
              <w:lastRenderedPageBreak/>
              <w:t>Додаток 2</w:t>
            </w:r>
          </w:p>
          <w:p w:rsidR="005E7FB9" w:rsidRPr="00DC32CD" w:rsidRDefault="005E7FB9" w:rsidP="00DC32CD">
            <w:pPr>
              <w:jc w:val="center"/>
              <w:rPr>
                <w:rFonts w:ascii="Times New Roman" w:hAnsi="Times New Roman"/>
                <w:bCs/>
                <w:sz w:val="24"/>
                <w:szCs w:val="24"/>
              </w:rPr>
            </w:pPr>
            <w:r w:rsidRPr="00DC32CD">
              <w:rPr>
                <w:rFonts w:ascii="Times New Roman" w:hAnsi="Times New Roman"/>
                <w:bCs/>
                <w:sz w:val="24"/>
                <w:szCs w:val="24"/>
              </w:rPr>
              <w:t>ВІДОМОСТІ</w:t>
            </w:r>
          </w:p>
          <w:p w:rsidR="005E7FB9" w:rsidRPr="00DC32CD" w:rsidRDefault="005E7FB9" w:rsidP="00DC32CD">
            <w:pPr>
              <w:jc w:val="center"/>
              <w:rPr>
                <w:rFonts w:ascii="Times New Roman" w:hAnsi="Times New Roman"/>
                <w:bCs/>
                <w:sz w:val="24"/>
                <w:szCs w:val="24"/>
              </w:rPr>
            </w:pPr>
            <w:r w:rsidRPr="00DC32CD">
              <w:rPr>
                <w:rFonts w:ascii="Times New Roman" w:hAnsi="Times New Roman"/>
                <w:bCs/>
                <w:sz w:val="24"/>
                <w:szCs w:val="24"/>
              </w:rPr>
              <w:t>про місця та засоби провадження господарської діяльності з розподілу електричної енергії</w:t>
            </w:r>
          </w:p>
          <w:p w:rsidR="005E7FB9" w:rsidRPr="00DC32CD" w:rsidRDefault="005E7FB9" w:rsidP="00DC32CD">
            <w:pPr>
              <w:jc w:val="both"/>
              <w:rPr>
                <w:rFonts w:ascii="Times New Roman" w:hAnsi="Times New Roman"/>
                <w:b/>
                <w:sz w:val="24"/>
                <w:szCs w:val="24"/>
              </w:rPr>
            </w:pPr>
            <w:r w:rsidRPr="00DC32CD">
              <w:rPr>
                <w:rFonts w:ascii="Times New Roman" w:hAnsi="Times New Roman"/>
                <w:bCs/>
                <w:sz w:val="24"/>
                <w:szCs w:val="24"/>
              </w:rPr>
              <w:t>2</w:t>
            </w:r>
            <w:r w:rsidRPr="00DC32CD">
              <w:rPr>
                <w:rFonts w:ascii="Times New Roman" w:hAnsi="Times New Roman"/>
                <w:b/>
                <w:bCs/>
                <w:sz w:val="24"/>
                <w:szCs w:val="24"/>
              </w:rPr>
              <w:t xml:space="preserve">. </w:t>
            </w:r>
            <w:r w:rsidRPr="00DC32CD">
              <w:rPr>
                <w:rFonts w:ascii="Times New Roman" w:hAnsi="Times New Roman"/>
                <w:b/>
                <w:sz w:val="24"/>
                <w:szCs w:val="24"/>
              </w:rPr>
              <w:t>Інформація про установки зберігання енергії, що використовуються у господарській діяльності з розподілу електричної енергії.</w:t>
            </w:r>
          </w:p>
          <w:p w:rsidR="005E7FB9" w:rsidRPr="00DC32CD" w:rsidRDefault="005E7FB9" w:rsidP="00DC32CD">
            <w:pPr>
              <w:jc w:val="both"/>
              <w:rPr>
                <w:rFonts w:ascii="Times New Roman" w:hAnsi="Times New Roman"/>
                <w:b/>
                <w:sz w:val="24"/>
                <w:szCs w:val="24"/>
              </w:rPr>
            </w:pPr>
            <w:r>
              <w:rPr>
                <w:noProof/>
              </w:rPr>
              <w:lastRenderedPageBreak/>
              <w:drawing>
                <wp:inline distT="0" distB="0" distL="0" distR="0" wp14:anchorId="3FBD19F9" wp14:editId="549A3B06">
                  <wp:extent cx="4010025" cy="1621790"/>
                  <wp:effectExtent l="0" t="0" r="9525"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0025" cy="1621790"/>
                          </a:xfrm>
                          <a:prstGeom prst="rect">
                            <a:avLst/>
                          </a:prstGeom>
                          <a:noFill/>
                        </pic:spPr>
                      </pic:pic>
                    </a:graphicData>
                  </a:graphic>
                </wp:inline>
              </w:drawing>
            </w:r>
          </w:p>
          <w:p w:rsidR="005E7FB9" w:rsidRPr="005C6EA9" w:rsidRDefault="005E7FB9" w:rsidP="00C84A9D">
            <w:pPr>
              <w:jc w:val="both"/>
              <w:rPr>
                <w:rFonts w:ascii="Times New Roman" w:hAnsi="Times New Roman" w:cs="Times New Roman"/>
                <w:sz w:val="24"/>
                <w:szCs w:val="24"/>
              </w:rPr>
            </w:pPr>
          </w:p>
        </w:tc>
        <w:tc>
          <w:tcPr>
            <w:tcW w:w="5073" w:type="dxa"/>
          </w:tcPr>
          <w:p w:rsidR="005E7FB9" w:rsidRDefault="005E7FB9" w:rsidP="00C84A9D">
            <w:pPr>
              <w:jc w:val="both"/>
              <w:rPr>
                <w:rFonts w:ascii="Times New Roman" w:hAnsi="Times New Roman" w:cs="Times New Roman"/>
                <w:sz w:val="24"/>
                <w:szCs w:val="24"/>
              </w:rPr>
            </w:pPr>
          </w:p>
        </w:tc>
        <w:tc>
          <w:tcPr>
            <w:tcW w:w="3509" w:type="dxa"/>
          </w:tcPr>
          <w:p w:rsidR="005E7FB9" w:rsidRDefault="005E7FB9" w:rsidP="00C84A9D">
            <w:pPr>
              <w:jc w:val="both"/>
              <w:rPr>
                <w:rFonts w:ascii="Times New Roman" w:hAnsi="Times New Roman" w:cs="Times New Roman"/>
                <w:sz w:val="24"/>
                <w:szCs w:val="24"/>
              </w:rPr>
            </w:pPr>
          </w:p>
        </w:tc>
      </w:tr>
    </w:tbl>
    <w:p w:rsidR="003121BC" w:rsidRDefault="003121BC" w:rsidP="008E2CD9">
      <w:pPr>
        <w:rPr>
          <w:rFonts w:ascii="Times New Roman" w:hAnsi="Times New Roman" w:cs="Times New Roman"/>
          <w:sz w:val="24"/>
          <w:szCs w:val="24"/>
        </w:rPr>
      </w:pPr>
    </w:p>
    <w:p w:rsidR="007261A3" w:rsidRPr="00DC32CD" w:rsidRDefault="007261A3" w:rsidP="00DC32CD">
      <w:pPr>
        <w:spacing w:after="0"/>
        <w:jc w:val="both"/>
        <w:rPr>
          <w:rFonts w:ascii="Times New Roman" w:hAnsi="Times New Roman" w:cs="Times New Roman"/>
          <w:b/>
          <w:sz w:val="24"/>
          <w:szCs w:val="24"/>
        </w:rPr>
      </w:pPr>
      <w:r w:rsidRPr="005C6EA9">
        <w:rPr>
          <w:rFonts w:ascii="Times New Roman" w:hAnsi="Times New Roman" w:cs="Times New Roman"/>
          <w:bCs/>
          <w:sz w:val="24"/>
          <w:szCs w:val="24"/>
          <w:lang w:eastAsia="ru-RU"/>
        </w:rPr>
        <w:t xml:space="preserve">   </w:t>
      </w:r>
      <w:r w:rsidR="00DC32CD" w:rsidRPr="00DC32CD">
        <w:rPr>
          <w:rFonts w:ascii="Times New Roman" w:hAnsi="Times New Roman" w:cs="Times New Roman"/>
          <w:b/>
          <w:bCs/>
          <w:sz w:val="24"/>
          <w:szCs w:val="24"/>
          <w:lang w:eastAsia="ru-RU"/>
        </w:rPr>
        <w:t xml:space="preserve">7. </w:t>
      </w:r>
      <w:bookmarkStart w:id="11" w:name="_Hlk105406919"/>
      <w:r w:rsidRPr="00DC32CD">
        <w:rPr>
          <w:rFonts w:ascii="Times New Roman" w:hAnsi="Times New Roman" w:cs="Times New Roman"/>
          <w:b/>
          <w:bCs/>
          <w:sz w:val="24"/>
          <w:szCs w:val="24"/>
          <w:lang w:eastAsia="ru-RU"/>
        </w:rPr>
        <w:t xml:space="preserve">Ліцензійні умови провадження господарської діяльності </w:t>
      </w:r>
      <w:r w:rsidRPr="00DC32CD">
        <w:rPr>
          <w:rFonts w:ascii="Times New Roman" w:hAnsi="Times New Roman" w:cs="Times New Roman"/>
          <w:b/>
          <w:sz w:val="24"/>
          <w:szCs w:val="24"/>
        </w:rPr>
        <w:t>зі здійснення функцій гарантованого покупця, затверджені постановою Національної комісії, що здійснює державне регулювання у сферах енергетики та комунальних послуг, від 27 грудня 2017 року № 1471</w:t>
      </w:r>
    </w:p>
    <w:tbl>
      <w:tblPr>
        <w:tblStyle w:val="a3"/>
        <w:tblW w:w="0" w:type="auto"/>
        <w:tblLook w:val="04A0" w:firstRow="1" w:lastRow="0" w:firstColumn="1" w:lastColumn="0" w:noHBand="0" w:noVBand="1"/>
      </w:tblPr>
      <w:tblGrid>
        <w:gridCol w:w="5452"/>
        <w:gridCol w:w="4838"/>
        <w:gridCol w:w="4838"/>
      </w:tblGrid>
      <w:tr w:rsidR="005E7FB9" w:rsidRPr="005C6EA9" w:rsidTr="005E7FB9">
        <w:tc>
          <w:tcPr>
            <w:tcW w:w="5452" w:type="dxa"/>
          </w:tcPr>
          <w:bookmarkEnd w:id="11"/>
          <w:p w:rsidR="005E7FB9" w:rsidRPr="00DC32CD" w:rsidRDefault="005E7FB9" w:rsidP="00DC32CD">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838" w:type="dxa"/>
          </w:tcPr>
          <w:p w:rsidR="005E7FB9" w:rsidRPr="00DC32CD" w:rsidRDefault="005E7FB9" w:rsidP="00DC32CD">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4838" w:type="dxa"/>
          </w:tcPr>
          <w:p w:rsidR="005E7FB9" w:rsidRPr="00DC32CD" w:rsidRDefault="005E7FB9" w:rsidP="00DC32CD">
            <w:pPr>
              <w:jc w:val="center"/>
              <w:rPr>
                <w:rFonts w:ascii="Times New Roman" w:hAnsi="Times New Roman" w:cs="Times New Roman"/>
                <w:b/>
                <w:sz w:val="24"/>
                <w:szCs w:val="24"/>
              </w:rPr>
            </w:pPr>
          </w:p>
        </w:tc>
      </w:tr>
      <w:tr w:rsidR="005E7FB9" w:rsidRPr="005C6EA9" w:rsidTr="005E7FB9">
        <w:tc>
          <w:tcPr>
            <w:tcW w:w="5452" w:type="dxa"/>
          </w:tcPr>
          <w:p w:rsidR="005E7FB9" w:rsidRDefault="005E7FB9" w:rsidP="00DC32CD">
            <w:pPr>
              <w:jc w:val="both"/>
              <w:rPr>
                <w:rFonts w:ascii="Times New Roman" w:hAnsi="Times New Roman" w:cs="Times New Roman"/>
                <w:sz w:val="24"/>
                <w:szCs w:val="24"/>
              </w:rPr>
            </w:pPr>
            <w:r w:rsidRPr="00DC32CD">
              <w:rPr>
                <w:rFonts w:ascii="Times New Roman" w:hAnsi="Times New Roman" w:cs="Times New Roman"/>
                <w:sz w:val="24"/>
                <w:szCs w:val="24"/>
              </w:rPr>
              <w:t>2.4. При провадженні ліцензованої діяльності ліцензіат повинен дотримуватися таких спеціальних вимог:</w:t>
            </w:r>
          </w:p>
          <w:p w:rsidR="005E7FB9" w:rsidRDefault="005E7FB9" w:rsidP="00DC32CD">
            <w:pPr>
              <w:jc w:val="both"/>
              <w:rPr>
                <w:rFonts w:ascii="Times New Roman" w:hAnsi="Times New Roman" w:cs="Times New Roman"/>
                <w:sz w:val="24"/>
                <w:szCs w:val="24"/>
              </w:rPr>
            </w:pPr>
            <w:r>
              <w:rPr>
                <w:rFonts w:ascii="Times New Roman" w:hAnsi="Times New Roman" w:cs="Times New Roman"/>
                <w:sz w:val="24"/>
                <w:szCs w:val="24"/>
              </w:rPr>
              <w:t>…</w:t>
            </w:r>
          </w:p>
          <w:p w:rsidR="005E7FB9" w:rsidRDefault="005E7FB9" w:rsidP="007261A3">
            <w:pPr>
              <w:jc w:val="both"/>
              <w:rPr>
                <w:rFonts w:ascii="Times New Roman" w:hAnsi="Times New Roman" w:cs="Times New Roman"/>
                <w:sz w:val="24"/>
                <w:szCs w:val="24"/>
              </w:rPr>
            </w:pPr>
            <w:r w:rsidRPr="005C6EA9">
              <w:rPr>
                <w:rFonts w:ascii="Times New Roman" w:hAnsi="Times New Roman" w:cs="Times New Roman"/>
                <w:sz w:val="24"/>
                <w:szCs w:val="24"/>
              </w:rPr>
              <w:t xml:space="preserve"> 4) не здійснювати діяльність з виробництва, передачі, розподілу електричної енергії, постачання електричної енергії споживачу, </w:t>
            </w:r>
            <w:r w:rsidRPr="005C6EA9">
              <w:rPr>
                <w:rFonts w:ascii="Times New Roman" w:hAnsi="Times New Roman" w:cs="Times New Roman"/>
                <w:b/>
                <w:sz w:val="24"/>
                <w:szCs w:val="24"/>
              </w:rPr>
              <w:t>діяльність зі зберігання енергії,</w:t>
            </w:r>
            <w:r w:rsidRPr="005C6EA9">
              <w:rPr>
                <w:rFonts w:ascii="Times New Roman" w:hAnsi="Times New Roman" w:cs="Times New Roman"/>
                <w:sz w:val="24"/>
                <w:szCs w:val="24"/>
              </w:rPr>
              <w:t xml:space="preserve"> виконання функцій оператора ринку </w:t>
            </w:r>
          </w:p>
          <w:p w:rsidR="005E7FB9" w:rsidRPr="005C6EA9" w:rsidRDefault="005E7FB9" w:rsidP="007261A3">
            <w:pPr>
              <w:jc w:val="both"/>
              <w:rPr>
                <w:rFonts w:ascii="Times New Roman" w:hAnsi="Times New Roman" w:cs="Times New Roman"/>
                <w:sz w:val="24"/>
                <w:szCs w:val="24"/>
              </w:rPr>
            </w:pPr>
            <w:r>
              <w:rPr>
                <w:rFonts w:ascii="Times New Roman" w:hAnsi="Times New Roman" w:cs="Times New Roman"/>
                <w:sz w:val="24"/>
                <w:szCs w:val="24"/>
              </w:rPr>
              <w:t>…</w:t>
            </w:r>
          </w:p>
        </w:tc>
        <w:tc>
          <w:tcPr>
            <w:tcW w:w="4838" w:type="dxa"/>
          </w:tcPr>
          <w:p w:rsidR="005E7FB9" w:rsidRPr="00DC32CD" w:rsidRDefault="005E7FB9" w:rsidP="00DC32CD">
            <w:pPr>
              <w:jc w:val="both"/>
              <w:rPr>
                <w:rFonts w:ascii="Times New Roman" w:hAnsi="Times New Roman" w:cs="Times New Roman"/>
                <w:sz w:val="24"/>
                <w:szCs w:val="24"/>
              </w:rPr>
            </w:pPr>
          </w:p>
        </w:tc>
        <w:tc>
          <w:tcPr>
            <w:tcW w:w="4838" w:type="dxa"/>
          </w:tcPr>
          <w:p w:rsidR="005E7FB9" w:rsidRPr="00DC32CD" w:rsidRDefault="005E7FB9" w:rsidP="00DC32CD">
            <w:pPr>
              <w:jc w:val="both"/>
              <w:rPr>
                <w:rFonts w:ascii="Times New Roman" w:hAnsi="Times New Roman" w:cs="Times New Roman"/>
                <w:sz w:val="24"/>
                <w:szCs w:val="24"/>
              </w:rPr>
            </w:pPr>
          </w:p>
        </w:tc>
      </w:tr>
    </w:tbl>
    <w:p w:rsidR="00DC32CD" w:rsidRPr="005C6EA9" w:rsidRDefault="00DC32CD" w:rsidP="008E2CD9">
      <w:pPr>
        <w:rPr>
          <w:rFonts w:ascii="Times New Roman" w:hAnsi="Times New Roman" w:cs="Times New Roman"/>
          <w:sz w:val="24"/>
          <w:szCs w:val="24"/>
        </w:rPr>
      </w:pPr>
    </w:p>
    <w:p w:rsidR="007261A3" w:rsidRPr="00DC32CD" w:rsidRDefault="00DC32CD" w:rsidP="00DC32CD">
      <w:pPr>
        <w:jc w:val="center"/>
        <w:rPr>
          <w:rFonts w:ascii="Times New Roman" w:hAnsi="Times New Roman" w:cs="Times New Roman"/>
          <w:b/>
          <w:sz w:val="24"/>
          <w:szCs w:val="24"/>
        </w:rPr>
      </w:pPr>
      <w:r w:rsidRPr="00DC32CD">
        <w:rPr>
          <w:rFonts w:ascii="Times New Roman" w:hAnsi="Times New Roman" w:cs="Times New Roman"/>
          <w:b/>
          <w:sz w:val="24"/>
          <w:szCs w:val="24"/>
        </w:rPr>
        <w:t xml:space="preserve">8. </w:t>
      </w:r>
      <w:r w:rsidR="007261A3" w:rsidRPr="00DC32CD">
        <w:rPr>
          <w:rFonts w:ascii="Times New Roman" w:hAnsi="Times New Roman" w:cs="Times New Roman"/>
          <w:b/>
          <w:sz w:val="24"/>
          <w:szCs w:val="24"/>
        </w:rPr>
        <w:t xml:space="preserve"> </w:t>
      </w:r>
      <w:bookmarkStart w:id="12" w:name="_Hlk105406961"/>
      <w:r w:rsidR="007261A3" w:rsidRPr="00DC32CD">
        <w:rPr>
          <w:rFonts w:ascii="Times New Roman" w:hAnsi="Times New Roman" w:cs="Times New Roman"/>
          <w:b/>
          <w:sz w:val="24"/>
          <w:szCs w:val="24"/>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 від 03 березня</w:t>
      </w:r>
      <w:r w:rsidR="003121BC" w:rsidRPr="00DC32CD">
        <w:rPr>
          <w:rFonts w:ascii="Times New Roman" w:hAnsi="Times New Roman" w:cs="Times New Roman"/>
          <w:b/>
          <w:sz w:val="24"/>
          <w:szCs w:val="24"/>
        </w:rPr>
        <w:t xml:space="preserve"> </w:t>
      </w:r>
      <w:r w:rsidR="007261A3" w:rsidRPr="00DC32CD">
        <w:rPr>
          <w:rFonts w:ascii="Times New Roman" w:hAnsi="Times New Roman" w:cs="Times New Roman"/>
          <w:b/>
          <w:sz w:val="24"/>
          <w:szCs w:val="24"/>
        </w:rPr>
        <w:t>2020 року № 548</w:t>
      </w:r>
    </w:p>
    <w:tbl>
      <w:tblPr>
        <w:tblStyle w:val="a3"/>
        <w:tblW w:w="0" w:type="auto"/>
        <w:tblLook w:val="04A0" w:firstRow="1" w:lastRow="0" w:firstColumn="1" w:lastColumn="0" w:noHBand="0" w:noVBand="1"/>
      </w:tblPr>
      <w:tblGrid>
        <w:gridCol w:w="5476"/>
        <w:gridCol w:w="4826"/>
        <w:gridCol w:w="4826"/>
      </w:tblGrid>
      <w:tr w:rsidR="005E7FB9" w:rsidRPr="005C6EA9" w:rsidTr="005E7FB9">
        <w:tc>
          <w:tcPr>
            <w:tcW w:w="5476" w:type="dxa"/>
          </w:tcPr>
          <w:bookmarkEnd w:id="12"/>
          <w:p w:rsidR="005E7FB9" w:rsidRPr="005C6EA9" w:rsidRDefault="005E7FB9" w:rsidP="003121BC">
            <w:pPr>
              <w:jc w:val="center"/>
              <w:rPr>
                <w:rFonts w:ascii="Times New Roman" w:hAnsi="Times New Roman" w:cs="Times New Roman"/>
                <w:b/>
                <w:sz w:val="24"/>
                <w:szCs w:val="24"/>
              </w:rPr>
            </w:pPr>
            <w:r w:rsidRPr="005E7FB9">
              <w:rPr>
                <w:rFonts w:ascii="Times New Roman" w:hAnsi="Times New Roman" w:cs="Times New Roman"/>
                <w:b/>
                <w:sz w:val="24"/>
                <w:szCs w:val="24"/>
              </w:rPr>
              <w:t>Редакція проекту рішення НКРЕКП</w:t>
            </w:r>
          </w:p>
        </w:tc>
        <w:tc>
          <w:tcPr>
            <w:tcW w:w="4826" w:type="dxa"/>
          </w:tcPr>
          <w:p w:rsidR="005E7FB9" w:rsidRPr="005C6EA9" w:rsidRDefault="005E7FB9" w:rsidP="003121BC">
            <w:pPr>
              <w:jc w:val="center"/>
              <w:rPr>
                <w:rFonts w:ascii="Times New Roman" w:hAnsi="Times New Roman" w:cs="Times New Roman"/>
                <w:b/>
                <w:sz w:val="24"/>
                <w:szCs w:val="24"/>
              </w:rPr>
            </w:pPr>
            <w:r>
              <w:rPr>
                <w:rFonts w:ascii="Times New Roman" w:hAnsi="Times New Roman" w:cs="Times New Roman"/>
                <w:b/>
                <w:sz w:val="24"/>
                <w:szCs w:val="24"/>
              </w:rPr>
              <w:t>З</w:t>
            </w:r>
            <w:r w:rsidRPr="005E7FB9">
              <w:rPr>
                <w:rFonts w:ascii="Times New Roman" w:hAnsi="Times New Roman" w:cs="Times New Roman"/>
                <w:b/>
                <w:sz w:val="24"/>
                <w:szCs w:val="24"/>
              </w:rPr>
              <w:t>ауваження та пропозиції до проекту рішення НКРЕКП</w:t>
            </w:r>
          </w:p>
        </w:tc>
        <w:tc>
          <w:tcPr>
            <w:tcW w:w="4826" w:type="dxa"/>
          </w:tcPr>
          <w:p w:rsidR="005E7FB9" w:rsidRPr="005C6EA9" w:rsidRDefault="005E7FB9" w:rsidP="003121BC">
            <w:pPr>
              <w:jc w:val="center"/>
              <w:rPr>
                <w:rFonts w:ascii="Times New Roman" w:hAnsi="Times New Roman" w:cs="Times New Roman"/>
                <w:b/>
                <w:sz w:val="24"/>
                <w:szCs w:val="24"/>
              </w:rPr>
            </w:pPr>
          </w:p>
        </w:tc>
      </w:tr>
      <w:tr w:rsidR="005E7FB9" w:rsidRPr="005C6EA9" w:rsidTr="005E7FB9">
        <w:tc>
          <w:tcPr>
            <w:tcW w:w="5476" w:type="dxa"/>
          </w:tcPr>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lastRenderedPageBreak/>
              <w:t>1.2. Дія цього Порядку поширюється на суб'єктів господарювання, які провадять або мають намір провадити такі види господарської діяльності, ліцензування яких здійснює НКРЕКП:</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1) на ринку електричної енергії:</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виробництво електричної енергії,</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передача електричної енергії,</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розподіл електричної енергії,</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постачання електричної енергії споживачу,</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перепродаж електричної енергії (</w:t>
            </w:r>
            <w:proofErr w:type="spellStart"/>
            <w:r w:rsidRPr="005C6EA9">
              <w:rPr>
                <w:rFonts w:ascii="Times New Roman" w:hAnsi="Times New Roman" w:cs="Times New Roman"/>
                <w:sz w:val="24"/>
                <w:szCs w:val="24"/>
              </w:rPr>
              <w:t>трейдерська</w:t>
            </w:r>
            <w:proofErr w:type="spellEnd"/>
            <w:r w:rsidRPr="005C6EA9">
              <w:rPr>
                <w:rFonts w:ascii="Times New Roman" w:hAnsi="Times New Roman" w:cs="Times New Roman"/>
                <w:sz w:val="24"/>
                <w:szCs w:val="24"/>
              </w:rPr>
              <w:t xml:space="preserve"> діяльність),</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оператора ринку,</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sz w:val="24"/>
                <w:szCs w:val="24"/>
              </w:rPr>
              <w:t>здійснення функцій гарантованого покупця,</w:t>
            </w:r>
          </w:p>
          <w:p w:rsidR="005E7FB9" w:rsidRPr="005C6EA9" w:rsidRDefault="005E7FB9" w:rsidP="003121BC">
            <w:pPr>
              <w:jc w:val="both"/>
              <w:rPr>
                <w:rFonts w:ascii="Times New Roman" w:hAnsi="Times New Roman" w:cs="Times New Roman"/>
                <w:sz w:val="24"/>
                <w:szCs w:val="24"/>
              </w:rPr>
            </w:pPr>
          </w:p>
          <w:p w:rsidR="005E7FB9" w:rsidRPr="005C6EA9" w:rsidRDefault="005E7FB9" w:rsidP="003121BC">
            <w:pPr>
              <w:jc w:val="both"/>
              <w:rPr>
                <w:rFonts w:ascii="Times New Roman" w:hAnsi="Times New Roman" w:cs="Times New Roman"/>
                <w:sz w:val="24"/>
                <w:szCs w:val="24"/>
              </w:rPr>
            </w:pPr>
            <w:r w:rsidRPr="005C6EA9">
              <w:rPr>
                <w:rFonts w:ascii="Times New Roman" w:hAnsi="Times New Roman" w:cs="Times New Roman"/>
                <w:b/>
                <w:sz w:val="24"/>
                <w:szCs w:val="24"/>
              </w:rPr>
              <w:t>зберігання енергії</w:t>
            </w:r>
            <w:r w:rsidRPr="005C6EA9">
              <w:rPr>
                <w:rFonts w:ascii="Times New Roman" w:hAnsi="Times New Roman" w:cs="Times New Roman"/>
                <w:sz w:val="24"/>
                <w:szCs w:val="24"/>
              </w:rPr>
              <w:t>;</w:t>
            </w:r>
          </w:p>
        </w:tc>
        <w:tc>
          <w:tcPr>
            <w:tcW w:w="4826" w:type="dxa"/>
          </w:tcPr>
          <w:p w:rsidR="005E7FB9" w:rsidRPr="005C6EA9" w:rsidRDefault="005E7FB9" w:rsidP="003121BC">
            <w:pPr>
              <w:jc w:val="both"/>
              <w:rPr>
                <w:rFonts w:ascii="Times New Roman" w:hAnsi="Times New Roman" w:cs="Times New Roman"/>
                <w:sz w:val="24"/>
                <w:szCs w:val="24"/>
              </w:rPr>
            </w:pPr>
          </w:p>
        </w:tc>
        <w:tc>
          <w:tcPr>
            <w:tcW w:w="4826" w:type="dxa"/>
          </w:tcPr>
          <w:p w:rsidR="005E7FB9" w:rsidRPr="005C6EA9" w:rsidRDefault="005E7FB9" w:rsidP="003121BC">
            <w:pPr>
              <w:jc w:val="both"/>
              <w:rPr>
                <w:rFonts w:ascii="Times New Roman" w:hAnsi="Times New Roman" w:cs="Times New Roman"/>
                <w:sz w:val="24"/>
                <w:szCs w:val="24"/>
              </w:rPr>
            </w:pPr>
          </w:p>
        </w:tc>
      </w:tr>
    </w:tbl>
    <w:p w:rsidR="007261A3" w:rsidRPr="005C6EA9" w:rsidRDefault="007261A3" w:rsidP="008E2CD9">
      <w:pPr>
        <w:rPr>
          <w:rFonts w:ascii="Times New Roman" w:hAnsi="Times New Roman" w:cs="Times New Roman"/>
          <w:sz w:val="24"/>
          <w:szCs w:val="24"/>
        </w:rPr>
      </w:pPr>
    </w:p>
    <w:p w:rsidR="00D130FE" w:rsidRPr="00BB1053" w:rsidRDefault="00D130FE" w:rsidP="008E2CD9">
      <w:pPr>
        <w:rPr>
          <w:sz w:val="24"/>
          <w:szCs w:val="24"/>
        </w:rPr>
      </w:pPr>
    </w:p>
    <w:sectPr w:rsidR="00D130FE" w:rsidRPr="00BB1053" w:rsidSect="00E31CC4">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E57A9"/>
    <w:multiLevelType w:val="hybridMultilevel"/>
    <w:tmpl w:val="3D066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D8367B"/>
    <w:multiLevelType w:val="multilevel"/>
    <w:tmpl w:val="BD26E4A8"/>
    <w:lvl w:ilvl="0">
      <w:start w:val="1"/>
      <w:numFmt w:val="decimal"/>
      <w:lvlText w:val="%1."/>
      <w:lvlJc w:val="left"/>
      <w:pPr>
        <w:ind w:left="720" w:hanging="360"/>
      </w:pPr>
      <w:rPr>
        <w:rFonts w:hint="default"/>
      </w:rPr>
    </w:lvl>
    <w:lvl w:ilvl="1">
      <w:start w:val="3"/>
      <w:numFmt w:val="decimal"/>
      <w:isLgl/>
      <w:lvlText w:val="%1.%2"/>
      <w:lvlJc w:val="left"/>
      <w:pPr>
        <w:ind w:left="81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CC4"/>
    <w:rsid w:val="00006E10"/>
    <w:rsid w:val="00054EAC"/>
    <w:rsid w:val="00080F65"/>
    <w:rsid w:val="000F1D09"/>
    <w:rsid w:val="00164BD7"/>
    <w:rsid w:val="001B3D96"/>
    <w:rsid w:val="001D7657"/>
    <w:rsid w:val="00270DED"/>
    <w:rsid w:val="003121BC"/>
    <w:rsid w:val="0036459A"/>
    <w:rsid w:val="003E4AF4"/>
    <w:rsid w:val="004A4119"/>
    <w:rsid w:val="004C3091"/>
    <w:rsid w:val="004C3617"/>
    <w:rsid w:val="00523C7A"/>
    <w:rsid w:val="005C6EA9"/>
    <w:rsid w:val="005D1B0F"/>
    <w:rsid w:val="005E7FB9"/>
    <w:rsid w:val="00614196"/>
    <w:rsid w:val="00627743"/>
    <w:rsid w:val="007261A3"/>
    <w:rsid w:val="007B06CA"/>
    <w:rsid w:val="00856479"/>
    <w:rsid w:val="008622DC"/>
    <w:rsid w:val="00873B13"/>
    <w:rsid w:val="00885187"/>
    <w:rsid w:val="00894E5B"/>
    <w:rsid w:val="00897EE8"/>
    <w:rsid w:val="008E2CD9"/>
    <w:rsid w:val="00970E01"/>
    <w:rsid w:val="009B605A"/>
    <w:rsid w:val="00B04415"/>
    <w:rsid w:val="00B61903"/>
    <w:rsid w:val="00BA415B"/>
    <w:rsid w:val="00BA556B"/>
    <w:rsid w:val="00BB1053"/>
    <w:rsid w:val="00BF56CF"/>
    <w:rsid w:val="00C36730"/>
    <w:rsid w:val="00C84A9D"/>
    <w:rsid w:val="00C975BB"/>
    <w:rsid w:val="00D130FE"/>
    <w:rsid w:val="00D9266C"/>
    <w:rsid w:val="00DC32CD"/>
    <w:rsid w:val="00E31CC4"/>
    <w:rsid w:val="00E518D1"/>
    <w:rsid w:val="00EF1266"/>
    <w:rsid w:val="00F137B4"/>
    <w:rsid w:val="00F53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462B2F-BED2-4DD6-B816-397CFC6F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1CC4"/>
    <w:rPr>
      <w:lang w:val="uk-UA"/>
    </w:rPr>
  </w:style>
  <w:style w:type="paragraph" w:styleId="3">
    <w:name w:val="heading 3"/>
    <w:basedOn w:val="a"/>
    <w:link w:val="30"/>
    <w:uiPriority w:val="9"/>
    <w:qFormat/>
    <w:rsid w:val="00270DED"/>
    <w:pPr>
      <w:spacing w:before="100" w:beforeAutospacing="1" w:after="100" w:afterAutospacing="1" w:line="240" w:lineRule="auto"/>
      <w:outlineLvl w:val="2"/>
    </w:pPr>
    <w:rPr>
      <w:rFonts w:ascii="Times New Roman" w:eastAsiaTheme="minorEastAsia"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1CC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1CC4"/>
    <w:pPr>
      <w:ind w:left="720"/>
      <w:contextualSpacing/>
    </w:pPr>
  </w:style>
  <w:style w:type="paragraph" w:customStyle="1" w:styleId="rvps2">
    <w:name w:val="rvps2"/>
    <w:basedOn w:val="a"/>
    <w:rsid w:val="00BB1053"/>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30">
    <w:name w:val="Заголовок 3 Знак"/>
    <w:basedOn w:val="a0"/>
    <w:link w:val="3"/>
    <w:uiPriority w:val="9"/>
    <w:rsid w:val="00270DED"/>
    <w:rPr>
      <w:rFonts w:ascii="Times New Roman" w:eastAsiaTheme="minorEastAsia" w:hAnsi="Times New Roman" w:cs="Times New Roman"/>
      <w:b/>
      <w:bCs/>
      <w:sz w:val="27"/>
      <w:szCs w:val="27"/>
      <w:lang w:eastAsia="ru-RU"/>
    </w:rPr>
  </w:style>
  <w:style w:type="paragraph" w:styleId="a5">
    <w:name w:val="Normal (Web)"/>
    <w:basedOn w:val="a"/>
    <w:uiPriority w:val="99"/>
    <w:unhideWhenUsed/>
    <w:rsid w:val="00270DED"/>
    <w:pPr>
      <w:spacing w:before="100" w:beforeAutospacing="1" w:after="100" w:afterAutospacing="1" w:line="240" w:lineRule="auto"/>
    </w:pPr>
    <w:rPr>
      <w:rFonts w:ascii="Times New Roman" w:eastAsiaTheme="minorEastAsia" w:hAnsi="Times New Roman" w:cs="Times New Roman"/>
      <w:sz w:val="24"/>
      <w:szCs w:val="24"/>
      <w:lang w:val="ru-RU" w:eastAsia="ru-RU"/>
    </w:rPr>
  </w:style>
  <w:style w:type="character" w:styleId="a6">
    <w:name w:val="Emphasis"/>
    <w:basedOn w:val="a0"/>
    <w:uiPriority w:val="20"/>
    <w:qFormat/>
    <w:rsid w:val="00D926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24616">
      <w:bodyDiv w:val="1"/>
      <w:marLeft w:val="0"/>
      <w:marRight w:val="0"/>
      <w:marTop w:val="0"/>
      <w:marBottom w:val="0"/>
      <w:divBdr>
        <w:top w:val="none" w:sz="0" w:space="0" w:color="auto"/>
        <w:left w:val="none" w:sz="0" w:space="0" w:color="auto"/>
        <w:bottom w:val="none" w:sz="0" w:space="0" w:color="auto"/>
        <w:right w:val="none" w:sz="0" w:space="0" w:color="auto"/>
      </w:divBdr>
    </w:div>
    <w:div w:id="228199913">
      <w:bodyDiv w:val="1"/>
      <w:marLeft w:val="0"/>
      <w:marRight w:val="0"/>
      <w:marTop w:val="0"/>
      <w:marBottom w:val="0"/>
      <w:divBdr>
        <w:top w:val="none" w:sz="0" w:space="0" w:color="auto"/>
        <w:left w:val="none" w:sz="0" w:space="0" w:color="auto"/>
        <w:bottom w:val="none" w:sz="0" w:space="0" w:color="auto"/>
        <w:right w:val="none" w:sz="0" w:space="0" w:color="auto"/>
      </w:divBdr>
    </w:div>
    <w:div w:id="253906393">
      <w:bodyDiv w:val="1"/>
      <w:marLeft w:val="0"/>
      <w:marRight w:val="0"/>
      <w:marTop w:val="0"/>
      <w:marBottom w:val="0"/>
      <w:divBdr>
        <w:top w:val="none" w:sz="0" w:space="0" w:color="auto"/>
        <w:left w:val="none" w:sz="0" w:space="0" w:color="auto"/>
        <w:bottom w:val="none" w:sz="0" w:space="0" w:color="auto"/>
        <w:right w:val="none" w:sz="0" w:space="0" w:color="auto"/>
      </w:divBdr>
    </w:div>
    <w:div w:id="516122444">
      <w:bodyDiv w:val="1"/>
      <w:marLeft w:val="0"/>
      <w:marRight w:val="0"/>
      <w:marTop w:val="0"/>
      <w:marBottom w:val="0"/>
      <w:divBdr>
        <w:top w:val="none" w:sz="0" w:space="0" w:color="auto"/>
        <w:left w:val="none" w:sz="0" w:space="0" w:color="auto"/>
        <w:bottom w:val="none" w:sz="0" w:space="0" w:color="auto"/>
        <w:right w:val="none" w:sz="0" w:space="0" w:color="auto"/>
      </w:divBdr>
    </w:div>
    <w:div w:id="828254631">
      <w:bodyDiv w:val="1"/>
      <w:marLeft w:val="0"/>
      <w:marRight w:val="0"/>
      <w:marTop w:val="0"/>
      <w:marBottom w:val="0"/>
      <w:divBdr>
        <w:top w:val="none" w:sz="0" w:space="0" w:color="auto"/>
        <w:left w:val="none" w:sz="0" w:space="0" w:color="auto"/>
        <w:bottom w:val="none" w:sz="0" w:space="0" w:color="auto"/>
        <w:right w:val="none" w:sz="0" w:space="0" w:color="auto"/>
      </w:divBdr>
    </w:div>
    <w:div w:id="893394610">
      <w:bodyDiv w:val="1"/>
      <w:marLeft w:val="0"/>
      <w:marRight w:val="0"/>
      <w:marTop w:val="0"/>
      <w:marBottom w:val="0"/>
      <w:divBdr>
        <w:top w:val="none" w:sz="0" w:space="0" w:color="auto"/>
        <w:left w:val="none" w:sz="0" w:space="0" w:color="auto"/>
        <w:bottom w:val="none" w:sz="0" w:space="0" w:color="auto"/>
        <w:right w:val="none" w:sz="0" w:space="0" w:color="auto"/>
      </w:divBdr>
    </w:div>
    <w:div w:id="908003257">
      <w:bodyDiv w:val="1"/>
      <w:marLeft w:val="0"/>
      <w:marRight w:val="0"/>
      <w:marTop w:val="0"/>
      <w:marBottom w:val="0"/>
      <w:divBdr>
        <w:top w:val="none" w:sz="0" w:space="0" w:color="auto"/>
        <w:left w:val="none" w:sz="0" w:space="0" w:color="auto"/>
        <w:bottom w:val="none" w:sz="0" w:space="0" w:color="auto"/>
        <w:right w:val="none" w:sz="0" w:space="0" w:color="auto"/>
      </w:divBdr>
    </w:div>
    <w:div w:id="1029256547">
      <w:bodyDiv w:val="1"/>
      <w:marLeft w:val="0"/>
      <w:marRight w:val="0"/>
      <w:marTop w:val="0"/>
      <w:marBottom w:val="0"/>
      <w:divBdr>
        <w:top w:val="none" w:sz="0" w:space="0" w:color="auto"/>
        <w:left w:val="none" w:sz="0" w:space="0" w:color="auto"/>
        <w:bottom w:val="none" w:sz="0" w:space="0" w:color="auto"/>
        <w:right w:val="none" w:sz="0" w:space="0" w:color="auto"/>
      </w:divBdr>
    </w:div>
    <w:div w:id="1145708179">
      <w:bodyDiv w:val="1"/>
      <w:marLeft w:val="0"/>
      <w:marRight w:val="0"/>
      <w:marTop w:val="0"/>
      <w:marBottom w:val="0"/>
      <w:divBdr>
        <w:top w:val="none" w:sz="0" w:space="0" w:color="auto"/>
        <w:left w:val="none" w:sz="0" w:space="0" w:color="auto"/>
        <w:bottom w:val="none" w:sz="0" w:space="0" w:color="auto"/>
        <w:right w:val="none" w:sz="0" w:space="0" w:color="auto"/>
      </w:divBdr>
    </w:div>
    <w:div w:id="1481729795">
      <w:bodyDiv w:val="1"/>
      <w:marLeft w:val="0"/>
      <w:marRight w:val="0"/>
      <w:marTop w:val="0"/>
      <w:marBottom w:val="0"/>
      <w:divBdr>
        <w:top w:val="none" w:sz="0" w:space="0" w:color="auto"/>
        <w:left w:val="none" w:sz="0" w:space="0" w:color="auto"/>
        <w:bottom w:val="none" w:sz="0" w:space="0" w:color="auto"/>
        <w:right w:val="none" w:sz="0" w:space="0" w:color="auto"/>
      </w:divBdr>
    </w:div>
    <w:div w:id="1580794053">
      <w:bodyDiv w:val="1"/>
      <w:marLeft w:val="0"/>
      <w:marRight w:val="0"/>
      <w:marTop w:val="0"/>
      <w:marBottom w:val="0"/>
      <w:divBdr>
        <w:top w:val="none" w:sz="0" w:space="0" w:color="auto"/>
        <w:left w:val="none" w:sz="0" w:space="0" w:color="auto"/>
        <w:bottom w:val="none" w:sz="0" w:space="0" w:color="auto"/>
        <w:right w:val="none" w:sz="0" w:space="0" w:color="auto"/>
      </w:divBdr>
    </w:div>
    <w:div w:id="1610357705">
      <w:bodyDiv w:val="1"/>
      <w:marLeft w:val="0"/>
      <w:marRight w:val="0"/>
      <w:marTop w:val="0"/>
      <w:marBottom w:val="0"/>
      <w:divBdr>
        <w:top w:val="none" w:sz="0" w:space="0" w:color="auto"/>
        <w:left w:val="none" w:sz="0" w:space="0" w:color="auto"/>
        <w:bottom w:val="none" w:sz="0" w:space="0" w:color="auto"/>
        <w:right w:val="none" w:sz="0" w:space="0" w:color="auto"/>
      </w:divBdr>
    </w:div>
    <w:div w:id="1754161765">
      <w:bodyDiv w:val="1"/>
      <w:marLeft w:val="0"/>
      <w:marRight w:val="0"/>
      <w:marTop w:val="0"/>
      <w:marBottom w:val="0"/>
      <w:divBdr>
        <w:top w:val="none" w:sz="0" w:space="0" w:color="auto"/>
        <w:left w:val="none" w:sz="0" w:space="0" w:color="auto"/>
        <w:bottom w:val="none" w:sz="0" w:space="0" w:color="auto"/>
        <w:right w:val="none" w:sz="0" w:space="0" w:color="auto"/>
      </w:divBdr>
    </w:div>
    <w:div w:id="1809201542">
      <w:bodyDiv w:val="1"/>
      <w:marLeft w:val="0"/>
      <w:marRight w:val="0"/>
      <w:marTop w:val="0"/>
      <w:marBottom w:val="0"/>
      <w:divBdr>
        <w:top w:val="none" w:sz="0" w:space="0" w:color="auto"/>
        <w:left w:val="none" w:sz="0" w:space="0" w:color="auto"/>
        <w:bottom w:val="none" w:sz="0" w:space="0" w:color="auto"/>
        <w:right w:val="none" w:sz="0" w:space="0" w:color="auto"/>
      </w:divBdr>
    </w:div>
    <w:div w:id="1948805643">
      <w:bodyDiv w:val="1"/>
      <w:marLeft w:val="0"/>
      <w:marRight w:val="0"/>
      <w:marTop w:val="0"/>
      <w:marBottom w:val="0"/>
      <w:divBdr>
        <w:top w:val="none" w:sz="0" w:space="0" w:color="auto"/>
        <w:left w:val="none" w:sz="0" w:space="0" w:color="auto"/>
        <w:bottom w:val="none" w:sz="0" w:space="0" w:color="auto"/>
        <w:right w:val="none" w:sz="0" w:space="0" w:color="auto"/>
      </w:divBdr>
    </w:div>
    <w:div w:id="1950119737">
      <w:bodyDiv w:val="1"/>
      <w:marLeft w:val="0"/>
      <w:marRight w:val="0"/>
      <w:marTop w:val="0"/>
      <w:marBottom w:val="0"/>
      <w:divBdr>
        <w:top w:val="none" w:sz="0" w:space="0" w:color="auto"/>
        <w:left w:val="none" w:sz="0" w:space="0" w:color="auto"/>
        <w:bottom w:val="none" w:sz="0" w:space="0" w:color="auto"/>
        <w:right w:val="none" w:sz="0" w:space="0" w:color="auto"/>
      </w:divBdr>
    </w:div>
    <w:div w:id="1956718734">
      <w:bodyDiv w:val="1"/>
      <w:marLeft w:val="0"/>
      <w:marRight w:val="0"/>
      <w:marTop w:val="0"/>
      <w:marBottom w:val="0"/>
      <w:divBdr>
        <w:top w:val="none" w:sz="0" w:space="0" w:color="auto"/>
        <w:left w:val="none" w:sz="0" w:space="0" w:color="auto"/>
        <w:bottom w:val="none" w:sz="0" w:space="0" w:color="auto"/>
        <w:right w:val="none" w:sz="0" w:space="0" w:color="auto"/>
      </w:divBdr>
    </w:div>
    <w:div w:id="211478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B66AC-61A6-4D7B-B786-971725B4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7291</Words>
  <Characters>41563</Characters>
  <Application>Microsoft Office Word</Application>
  <DocSecurity>0</DocSecurity>
  <Lines>346</Lines>
  <Paragraphs>97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2022-06-28T11:46:00Z</dcterms:created>
  <dcterms:modified xsi:type="dcterms:W3CDTF">2022-06-28T11:46:00Z</dcterms:modified>
</cp:coreProperties>
</file>